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5C" w:rsidRPr="004C10AF" w:rsidRDefault="004F265C" w:rsidP="004F265C">
      <w:pPr>
        <w:pStyle w:val="Default"/>
        <w:rPr>
          <w:b/>
          <w:bCs/>
          <w:color w:val="auto"/>
        </w:rPr>
      </w:pPr>
    </w:p>
    <w:p w:rsidR="00FD2D53" w:rsidRPr="00FB3777" w:rsidRDefault="00692758" w:rsidP="004F265C">
      <w:pPr>
        <w:autoSpaceDE w:val="0"/>
        <w:autoSpaceDN w:val="0"/>
        <w:adjustRightInd w:val="0"/>
        <w:spacing w:after="0" w:line="240" w:lineRule="auto"/>
        <w:jc w:val="center"/>
        <w:rPr>
          <w:rFonts w:ascii="Times New Roman" w:hAnsi="Times New Roman" w:cs="Times New Roman"/>
          <w:b/>
          <w:bCs/>
          <w:sz w:val="24"/>
          <w:szCs w:val="24"/>
        </w:rPr>
      </w:pPr>
      <w:r w:rsidRPr="00FB3777">
        <w:rPr>
          <w:rFonts w:ascii="Times New Roman" w:hAnsi="Times New Roman" w:cs="Times New Roman"/>
          <w:b/>
          <w:bCs/>
          <w:sz w:val="24"/>
          <w:szCs w:val="24"/>
        </w:rPr>
        <w:t>ORTA DOĞU TEKNİK ÜNİVERSİTESİ</w:t>
      </w:r>
    </w:p>
    <w:p w:rsidR="00692758" w:rsidRPr="00FB3777" w:rsidRDefault="00692758" w:rsidP="004F265C">
      <w:pPr>
        <w:autoSpaceDE w:val="0"/>
        <w:autoSpaceDN w:val="0"/>
        <w:adjustRightInd w:val="0"/>
        <w:spacing w:after="0" w:line="240" w:lineRule="auto"/>
        <w:jc w:val="center"/>
        <w:rPr>
          <w:rFonts w:ascii="Times New Roman" w:hAnsi="Times New Roman" w:cs="Times New Roman"/>
          <w:b/>
          <w:bCs/>
          <w:sz w:val="24"/>
          <w:szCs w:val="24"/>
        </w:rPr>
      </w:pPr>
      <w:r w:rsidRPr="00FB3777">
        <w:rPr>
          <w:rFonts w:ascii="Times New Roman" w:hAnsi="Times New Roman" w:cs="Times New Roman"/>
          <w:b/>
          <w:bCs/>
          <w:sz w:val="24"/>
          <w:szCs w:val="24"/>
        </w:rPr>
        <w:t xml:space="preserve">YETKİ DEVRİ VE </w:t>
      </w:r>
      <w:r w:rsidR="009E1F44">
        <w:rPr>
          <w:rFonts w:ascii="Times New Roman" w:hAnsi="Times New Roman" w:cs="Times New Roman"/>
          <w:b/>
          <w:bCs/>
          <w:sz w:val="24"/>
          <w:szCs w:val="24"/>
        </w:rPr>
        <w:t>İMZA Y</w:t>
      </w:r>
      <w:r w:rsidR="00A57627">
        <w:rPr>
          <w:rFonts w:ascii="Times New Roman" w:hAnsi="Times New Roman" w:cs="Times New Roman"/>
          <w:b/>
          <w:bCs/>
          <w:sz w:val="24"/>
          <w:szCs w:val="24"/>
        </w:rPr>
        <w:t>ETKİ/YETKİLİLERİ YÖNERGESİ</w:t>
      </w:r>
      <w:bookmarkStart w:id="0" w:name="_GoBack"/>
      <w:bookmarkEnd w:id="0"/>
    </w:p>
    <w:p w:rsidR="00692758" w:rsidRPr="00FB3777" w:rsidRDefault="00692758" w:rsidP="004F265C">
      <w:pPr>
        <w:autoSpaceDE w:val="0"/>
        <w:autoSpaceDN w:val="0"/>
        <w:adjustRightInd w:val="0"/>
        <w:spacing w:after="0" w:line="240" w:lineRule="auto"/>
        <w:jc w:val="center"/>
        <w:rPr>
          <w:rFonts w:ascii="Times New Roman" w:hAnsi="Times New Roman" w:cs="Times New Roman"/>
          <w:b/>
          <w:bCs/>
          <w:sz w:val="24"/>
          <w:szCs w:val="24"/>
        </w:rPr>
      </w:pPr>
    </w:p>
    <w:p w:rsidR="00692758" w:rsidRPr="00FB3777" w:rsidRDefault="00692758" w:rsidP="00E9415F">
      <w:pPr>
        <w:autoSpaceDE w:val="0"/>
        <w:autoSpaceDN w:val="0"/>
        <w:adjustRightInd w:val="0"/>
        <w:spacing w:after="0" w:line="240" w:lineRule="auto"/>
        <w:rPr>
          <w:rFonts w:ascii="Times New Roman" w:hAnsi="Times New Roman" w:cs="Times New Roman"/>
          <w:b/>
          <w:bCs/>
          <w:sz w:val="24"/>
          <w:szCs w:val="24"/>
        </w:rPr>
      </w:pPr>
    </w:p>
    <w:p w:rsidR="001B1C06" w:rsidRPr="00FB3777" w:rsidRDefault="001B1C06" w:rsidP="001B1C06">
      <w:pPr>
        <w:autoSpaceDE w:val="0"/>
        <w:autoSpaceDN w:val="0"/>
        <w:adjustRightInd w:val="0"/>
        <w:spacing w:after="0" w:line="240" w:lineRule="auto"/>
        <w:jc w:val="both"/>
        <w:rPr>
          <w:rFonts w:ascii="Times New Roman" w:hAnsi="Times New Roman" w:cs="Times New Roman"/>
          <w:b/>
          <w:bCs/>
          <w:sz w:val="24"/>
          <w:szCs w:val="24"/>
        </w:rPr>
      </w:pPr>
      <w:r w:rsidRPr="00FB3777">
        <w:rPr>
          <w:rFonts w:ascii="Times New Roman" w:hAnsi="Times New Roman" w:cs="Times New Roman"/>
          <w:b/>
          <w:bCs/>
          <w:sz w:val="24"/>
          <w:szCs w:val="24"/>
        </w:rPr>
        <w:t>Amaç</w:t>
      </w:r>
    </w:p>
    <w:p w:rsidR="001B1C06" w:rsidRPr="00FB3777" w:rsidRDefault="001B1C06" w:rsidP="001B1C06">
      <w:pPr>
        <w:autoSpaceDE w:val="0"/>
        <w:autoSpaceDN w:val="0"/>
        <w:adjustRightInd w:val="0"/>
        <w:spacing w:after="0" w:line="240" w:lineRule="auto"/>
        <w:jc w:val="both"/>
        <w:rPr>
          <w:rFonts w:ascii="Times New Roman" w:hAnsi="Times New Roman" w:cs="Times New Roman"/>
          <w:color w:val="000000"/>
          <w:sz w:val="24"/>
          <w:szCs w:val="24"/>
        </w:rPr>
      </w:pPr>
      <w:r w:rsidRPr="00FB3777">
        <w:rPr>
          <w:rFonts w:ascii="Times New Roman" w:hAnsi="Times New Roman" w:cs="Times New Roman"/>
          <w:b/>
          <w:bCs/>
          <w:sz w:val="24"/>
          <w:szCs w:val="24"/>
        </w:rPr>
        <w:t xml:space="preserve">MADDE 1- </w:t>
      </w:r>
      <w:r w:rsidR="003F4BF4">
        <w:rPr>
          <w:rFonts w:ascii="Times New Roman" w:hAnsi="Times New Roman" w:cs="Times New Roman"/>
          <w:color w:val="000000"/>
          <w:sz w:val="24"/>
          <w:szCs w:val="24"/>
        </w:rPr>
        <w:t>Bu Yönergenin amacı,</w:t>
      </w:r>
      <w:r w:rsidRPr="00FB3777">
        <w:rPr>
          <w:rFonts w:ascii="Times New Roman" w:hAnsi="Times New Roman" w:cs="Times New Roman"/>
          <w:color w:val="000000"/>
          <w:sz w:val="24"/>
          <w:szCs w:val="24"/>
        </w:rPr>
        <w:t xml:space="preserve"> Orta Doğu Teknik Üniversitesi yöneticilerin</w:t>
      </w:r>
      <w:r w:rsidR="00307705">
        <w:rPr>
          <w:rFonts w:ascii="Times New Roman" w:hAnsi="Times New Roman" w:cs="Times New Roman"/>
          <w:color w:val="000000"/>
          <w:sz w:val="24"/>
          <w:szCs w:val="24"/>
        </w:rPr>
        <w:t>in</w:t>
      </w:r>
      <w:r w:rsidRPr="00FB3777">
        <w:rPr>
          <w:rFonts w:ascii="Times New Roman" w:hAnsi="Times New Roman" w:cs="Times New Roman"/>
          <w:color w:val="000000"/>
          <w:sz w:val="24"/>
          <w:szCs w:val="24"/>
        </w:rPr>
        <w:t xml:space="preserve"> görev, yetki sorumluluklarını belirlemek, yetki </w:t>
      </w:r>
      <w:r w:rsidR="000E099E">
        <w:rPr>
          <w:rFonts w:ascii="Times New Roman" w:hAnsi="Times New Roman" w:cs="Times New Roman"/>
          <w:color w:val="000000"/>
          <w:sz w:val="24"/>
          <w:szCs w:val="24"/>
        </w:rPr>
        <w:t xml:space="preserve">ve sorumluluğu yönetimin her kademesine dağıtmak, yetki </w:t>
      </w:r>
      <w:r w:rsidRPr="00FB3777">
        <w:rPr>
          <w:rFonts w:ascii="Times New Roman" w:hAnsi="Times New Roman" w:cs="Times New Roman"/>
          <w:color w:val="000000"/>
          <w:sz w:val="24"/>
          <w:szCs w:val="24"/>
        </w:rPr>
        <w:t>ku</w:t>
      </w:r>
      <w:r w:rsidR="000E099E">
        <w:rPr>
          <w:rFonts w:ascii="Times New Roman" w:hAnsi="Times New Roman" w:cs="Times New Roman"/>
          <w:color w:val="000000"/>
          <w:sz w:val="24"/>
          <w:szCs w:val="24"/>
        </w:rPr>
        <w:t xml:space="preserve">llanımının ilke ve usullerini belirlemek, </w:t>
      </w:r>
      <w:r w:rsidRPr="00FB3777">
        <w:rPr>
          <w:rFonts w:ascii="Times New Roman" w:hAnsi="Times New Roman" w:cs="Times New Roman"/>
          <w:color w:val="000000"/>
          <w:sz w:val="24"/>
          <w:szCs w:val="24"/>
        </w:rPr>
        <w:t xml:space="preserve">kalite yönetim sistemine göre hizmette verimliliği ve etkinliği arttırmak, </w:t>
      </w:r>
      <w:r w:rsidR="000E099E">
        <w:rPr>
          <w:rFonts w:ascii="Times New Roman" w:hAnsi="Times New Roman" w:cs="Times New Roman"/>
          <w:color w:val="000000"/>
          <w:sz w:val="24"/>
          <w:szCs w:val="24"/>
        </w:rPr>
        <w:t xml:space="preserve">bürokratik işlemleri azaltarak </w:t>
      </w:r>
      <w:r w:rsidRPr="00FB3777">
        <w:rPr>
          <w:rFonts w:ascii="Times New Roman" w:hAnsi="Times New Roman" w:cs="Times New Roman"/>
          <w:color w:val="000000"/>
          <w:sz w:val="24"/>
          <w:szCs w:val="24"/>
        </w:rPr>
        <w:t>iş akışını hızlandırmak</w:t>
      </w:r>
      <w:r w:rsidR="000E099E">
        <w:rPr>
          <w:rFonts w:ascii="Times New Roman" w:hAnsi="Times New Roman" w:cs="Times New Roman"/>
          <w:color w:val="000000"/>
          <w:sz w:val="24"/>
          <w:szCs w:val="24"/>
        </w:rPr>
        <w:t>tır.</w:t>
      </w:r>
    </w:p>
    <w:p w:rsidR="001B1C06" w:rsidRPr="00FB3777" w:rsidRDefault="001B1C06" w:rsidP="001B1C06">
      <w:pPr>
        <w:autoSpaceDE w:val="0"/>
        <w:autoSpaceDN w:val="0"/>
        <w:adjustRightInd w:val="0"/>
        <w:spacing w:after="0" w:line="240" w:lineRule="auto"/>
        <w:rPr>
          <w:rFonts w:ascii="Times New Roman" w:hAnsi="Times New Roman" w:cs="Times New Roman"/>
          <w:color w:val="000000"/>
          <w:sz w:val="24"/>
          <w:szCs w:val="24"/>
        </w:rPr>
      </w:pPr>
    </w:p>
    <w:p w:rsidR="001B1C06" w:rsidRPr="00FB3777" w:rsidRDefault="001B1C06" w:rsidP="001B1C06">
      <w:pPr>
        <w:autoSpaceDE w:val="0"/>
        <w:autoSpaceDN w:val="0"/>
        <w:adjustRightInd w:val="0"/>
        <w:spacing w:after="0" w:line="240" w:lineRule="auto"/>
        <w:rPr>
          <w:rFonts w:ascii="Times New Roman" w:hAnsi="Times New Roman" w:cs="Times New Roman"/>
          <w:color w:val="000000"/>
          <w:sz w:val="24"/>
          <w:szCs w:val="24"/>
        </w:rPr>
      </w:pPr>
      <w:r w:rsidRPr="00FB3777">
        <w:rPr>
          <w:rFonts w:ascii="Times New Roman" w:hAnsi="Times New Roman" w:cs="Times New Roman"/>
          <w:b/>
          <w:bCs/>
          <w:color w:val="000000"/>
          <w:sz w:val="24"/>
          <w:szCs w:val="24"/>
        </w:rPr>
        <w:t xml:space="preserve">Kapsam </w:t>
      </w:r>
    </w:p>
    <w:p w:rsidR="001B1C06" w:rsidRPr="00FB3777" w:rsidRDefault="001B1C06" w:rsidP="001B1C06">
      <w:pPr>
        <w:autoSpaceDE w:val="0"/>
        <w:autoSpaceDN w:val="0"/>
        <w:adjustRightInd w:val="0"/>
        <w:spacing w:after="0" w:line="240" w:lineRule="auto"/>
        <w:jc w:val="both"/>
        <w:rPr>
          <w:rFonts w:ascii="Times New Roman" w:hAnsi="Times New Roman" w:cs="Times New Roman"/>
          <w:b/>
          <w:bCs/>
          <w:sz w:val="24"/>
          <w:szCs w:val="24"/>
        </w:rPr>
      </w:pPr>
      <w:r w:rsidRPr="00FB3777">
        <w:rPr>
          <w:rFonts w:ascii="Times New Roman" w:hAnsi="Times New Roman" w:cs="Times New Roman"/>
          <w:b/>
          <w:bCs/>
          <w:color w:val="000000"/>
          <w:sz w:val="24"/>
          <w:szCs w:val="24"/>
        </w:rPr>
        <w:t>MADDE 2</w:t>
      </w:r>
      <w:r w:rsidRPr="00FB3777">
        <w:rPr>
          <w:rFonts w:ascii="Times New Roman" w:hAnsi="Times New Roman" w:cs="Times New Roman"/>
          <w:color w:val="000000"/>
          <w:sz w:val="24"/>
          <w:szCs w:val="24"/>
        </w:rPr>
        <w:t xml:space="preserve">- Bu Yönerge, </w:t>
      </w:r>
      <w:r w:rsidR="00814D62" w:rsidRPr="00FB3777">
        <w:rPr>
          <w:rFonts w:ascii="Times New Roman" w:hAnsi="Times New Roman" w:cs="Times New Roman"/>
          <w:color w:val="000000"/>
          <w:sz w:val="24"/>
          <w:szCs w:val="24"/>
        </w:rPr>
        <w:t>Orta Doğu</w:t>
      </w:r>
      <w:r w:rsidRPr="00FB3777">
        <w:rPr>
          <w:rFonts w:ascii="Times New Roman" w:hAnsi="Times New Roman" w:cs="Times New Roman"/>
          <w:color w:val="000000"/>
          <w:sz w:val="24"/>
          <w:szCs w:val="24"/>
        </w:rPr>
        <w:t xml:space="preserve"> Teknik Üniversitesi ve bağlı birimlerinde görev alan yöneticilerin imza yetkileri ile yetki devrini kapsar</w:t>
      </w:r>
      <w:r w:rsidR="003F4BF4">
        <w:rPr>
          <w:rFonts w:ascii="Times New Roman" w:hAnsi="Times New Roman" w:cs="Times New Roman"/>
          <w:color w:val="000000"/>
          <w:sz w:val="24"/>
          <w:szCs w:val="24"/>
        </w:rPr>
        <w:t>.</w:t>
      </w:r>
    </w:p>
    <w:p w:rsidR="001B1C06" w:rsidRPr="00FB3777" w:rsidRDefault="001B1C06" w:rsidP="001B1C06">
      <w:pPr>
        <w:autoSpaceDE w:val="0"/>
        <w:autoSpaceDN w:val="0"/>
        <w:adjustRightInd w:val="0"/>
        <w:spacing w:after="0" w:line="240" w:lineRule="auto"/>
        <w:rPr>
          <w:rFonts w:ascii="Times New Roman" w:hAnsi="Times New Roman" w:cs="Times New Roman"/>
          <w:color w:val="000000"/>
          <w:sz w:val="24"/>
          <w:szCs w:val="24"/>
        </w:rPr>
      </w:pPr>
    </w:p>
    <w:p w:rsidR="001B1C06" w:rsidRPr="00FB3777" w:rsidRDefault="001B1C06" w:rsidP="001B1C06">
      <w:pPr>
        <w:autoSpaceDE w:val="0"/>
        <w:autoSpaceDN w:val="0"/>
        <w:adjustRightInd w:val="0"/>
        <w:spacing w:after="0" w:line="240" w:lineRule="auto"/>
        <w:rPr>
          <w:rFonts w:ascii="Times New Roman" w:hAnsi="Times New Roman" w:cs="Times New Roman"/>
          <w:color w:val="000000"/>
          <w:sz w:val="24"/>
          <w:szCs w:val="24"/>
        </w:rPr>
      </w:pPr>
      <w:r w:rsidRPr="00FB3777">
        <w:rPr>
          <w:rFonts w:ascii="Times New Roman" w:hAnsi="Times New Roman" w:cs="Times New Roman"/>
          <w:b/>
          <w:bCs/>
          <w:color w:val="000000"/>
          <w:sz w:val="24"/>
          <w:szCs w:val="24"/>
        </w:rPr>
        <w:t xml:space="preserve">Dayanak </w:t>
      </w:r>
    </w:p>
    <w:p w:rsidR="001B1C06" w:rsidRPr="00FB3777" w:rsidRDefault="001B1C06" w:rsidP="001B1C06">
      <w:pPr>
        <w:autoSpaceDE w:val="0"/>
        <w:autoSpaceDN w:val="0"/>
        <w:adjustRightInd w:val="0"/>
        <w:spacing w:after="0" w:line="240" w:lineRule="auto"/>
        <w:jc w:val="both"/>
        <w:rPr>
          <w:rFonts w:ascii="Times New Roman" w:hAnsi="Times New Roman" w:cs="Times New Roman"/>
          <w:color w:val="000000"/>
          <w:sz w:val="24"/>
          <w:szCs w:val="24"/>
        </w:rPr>
      </w:pPr>
      <w:r w:rsidRPr="00FB3777">
        <w:rPr>
          <w:rFonts w:ascii="Times New Roman" w:hAnsi="Times New Roman" w:cs="Times New Roman"/>
          <w:b/>
          <w:bCs/>
          <w:color w:val="000000"/>
          <w:sz w:val="24"/>
          <w:szCs w:val="24"/>
        </w:rPr>
        <w:t>MADDE 3</w:t>
      </w:r>
      <w:r w:rsidRPr="00FB3777">
        <w:rPr>
          <w:rFonts w:ascii="Times New Roman" w:hAnsi="Times New Roman" w:cs="Times New Roman"/>
          <w:color w:val="000000"/>
          <w:sz w:val="24"/>
          <w:szCs w:val="24"/>
        </w:rPr>
        <w:t xml:space="preserve">- Bu yönerge, </w:t>
      </w:r>
    </w:p>
    <w:p w:rsidR="001B1C06" w:rsidRPr="00FB3777" w:rsidRDefault="001B1C06" w:rsidP="00CC01BF">
      <w:pPr>
        <w:autoSpaceDE w:val="0"/>
        <w:autoSpaceDN w:val="0"/>
        <w:adjustRightInd w:val="0"/>
        <w:spacing w:after="19" w:line="240" w:lineRule="auto"/>
        <w:jc w:val="both"/>
        <w:rPr>
          <w:rFonts w:ascii="Times New Roman" w:hAnsi="Times New Roman" w:cs="Times New Roman"/>
          <w:color w:val="000000"/>
          <w:sz w:val="24"/>
          <w:szCs w:val="24"/>
        </w:rPr>
      </w:pPr>
      <w:r w:rsidRPr="00FB3777">
        <w:rPr>
          <w:rFonts w:ascii="Times New Roman" w:hAnsi="Times New Roman" w:cs="Times New Roman"/>
          <w:color w:val="000000"/>
          <w:sz w:val="24"/>
          <w:szCs w:val="24"/>
        </w:rPr>
        <w:t xml:space="preserve">a) 2547 Sayılı Yükseköğretim Kanunu, </w:t>
      </w:r>
    </w:p>
    <w:p w:rsidR="001B1C06" w:rsidRPr="00FB3777" w:rsidRDefault="001B1C06" w:rsidP="00CC01BF">
      <w:pPr>
        <w:autoSpaceDE w:val="0"/>
        <w:autoSpaceDN w:val="0"/>
        <w:adjustRightInd w:val="0"/>
        <w:spacing w:after="19" w:line="240" w:lineRule="auto"/>
        <w:jc w:val="both"/>
        <w:rPr>
          <w:rFonts w:ascii="Times New Roman" w:hAnsi="Times New Roman" w:cs="Times New Roman"/>
          <w:color w:val="000000"/>
          <w:sz w:val="24"/>
          <w:szCs w:val="24"/>
        </w:rPr>
      </w:pPr>
      <w:r w:rsidRPr="00FB3777">
        <w:rPr>
          <w:rFonts w:ascii="Times New Roman" w:hAnsi="Times New Roman" w:cs="Times New Roman"/>
          <w:color w:val="000000"/>
          <w:sz w:val="24"/>
          <w:szCs w:val="24"/>
        </w:rPr>
        <w:t xml:space="preserve">b) 657 Sayılı Devlet Memurları Kanunu, </w:t>
      </w:r>
    </w:p>
    <w:p w:rsidR="001B1C06" w:rsidRDefault="001B1C06" w:rsidP="00CC01BF">
      <w:pPr>
        <w:autoSpaceDE w:val="0"/>
        <w:autoSpaceDN w:val="0"/>
        <w:adjustRightInd w:val="0"/>
        <w:spacing w:after="0" w:line="240" w:lineRule="auto"/>
        <w:jc w:val="both"/>
        <w:rPr>
          <w:rFonts w:ascii="Times New Roman" w:hAnsi="Times New Roman" w:cs="Times New Roman"/>
          <w:color w:val="000000"/>
          <w:sz w:val="24"/>
          <w:szCs w:val="24"/>
        </w:rPr>
      </w:pPr>
      <w:r w:rsidRPr="00FB3777">
        <w:rPr>
          <w:rFonts w:ascii="Times New Roman" w:hAnsi="Times New Roman" w:cs="Times New Roman"/>
          <w:color w:val="000000"/>
          <w:sz w:val="24"/>
          <w:szCs w:val="24"/>
        </w:rPr>
        <w:t xml:space="preserve">c) 5070 Sayılı Elektronik İmza Kanunu, </w:t>
      </w:r>
    </w:p>
    <w:p w:rsidR="003221A9" w:rsidRPr="000E099E" w:rsidRDefault="003221A9" w:rsidP="00CC01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ç</w:t>
      </w:r>
      <w:r w:rsidRPr="000E099E">
        <w:rPr>
          <w:rFonts w:ascii="Times New Roman" w:hAnsi="Times New Roman" w:cs="Times New Roman"/>
          <w:sz w:val="24"/>
          <w:szCs w:val="24"/>
        </w:rPr>
        <w:t>) 5018 Sayılı Kamu Mali Yönetimi ve Kontrol Kanunu</w:t>
      </w:r>
    </w:p>
    <w:p w:rsidR="001B1C06" w:rsidRPr="00FB3777" w:rsidRDefault="003221A9" w:rsidP="00CC01B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1B1C06" w:rsidRPr="00FB3777">
        <w:rPr>
          <w:rFonts w:ascii="Times New Roman" w:hAnsi="Times New Roman" w:cs="Times New Roman"/>
          <w:color w:val="000000"/>
          <w:sz w:val="24"/>
          <w:szCs w:val="24"/>
        </w:rPr>
        <w:t>)</w:t>
      </w:r>
      <w:r w:rsidR="003F4BF4">
        <w:rPr>
          <w:rFonts w:ascii="Times New Roman" w:hAnsi="Times New Roman" w:cs="Times New Roman"/>
          <w:color w:val="000000"/>
          <w:sz w:val="24"/>
          <w:szCs w:val="24"/>
        </w:rPr>
        <w:t xml:space="preserve"> </w:t>
      </w:r>
      <w:r w:rsidR="001B1C06" w:rsidRPr="00FB3777">
        <w:rPr>
          <w:rFonts w:ascii="Times New Roman" w:hAnsi="Times New Roman" w:cs="Times New Roman"/>
          <w:color w:val="000000"/>
          <w:sz w:val="24"/>
          <w:szCs w:val="24"/>
        </w:rPr>
        <w:t xml:space="preserve">124 Sayılı Yükseköğretim Üst Kuruluşları ile Yükseköğretim Kurumlarının İdari Teşkilatı Hakkında Kanun Hükmünde Kararname, </w:t>
      </w:r>
    </w:p>
    <w:p w:rsidR="003F4BF4" w:rsidRDefault="003221A9" w:rsidP="003221A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1B1C06" w:rsidRPr="00FB3777">
        <w:rPr>
          <w:rFonts w:ascii="Times New Roman" w:hAnsi="Times New Roman" w:cs="Times New Roman"/>
          <w:color w:val="000000"/>
          <w:sz w:val="24"/>
          <w:szCs w:val="24"/>
        </w:rPr>
        <w:t>)</w:t>
      </w:r>
      <w:r w:rsidR="00FB3777">
        <w:rPr>
          <w:rFonts w:ascii="Times New Roman" w:hAnsi="Times New Roman" w:cs="Times New Roman"/>
          <w:color w:val="000000"/>
          <w:sz w:val="24"/>
          <w:szCs w:val="24"/>
        </w:rPr>
        <w:t xml:space="preserve"> 02 Şubat 2015 tarih ve 29255 Sayılı Resmi </w:t>
      </w:r>
      <w:r w:rsidR="00307705">
        <w:rPr>
          <w:rFonts w:ascii="Times New Roman" w:hAnsi="Times New Roman" w:cs="Times New Roman"/>
          <w:color w:val="000000"/>
          <w:sz w:val="24"/>
          <w:szCs w:val="24"/>
        </w:rPr>
        <w:t>Gazete’de</w:t>
      </w:r>
      <w:r w:rsidR="00FB3777">
        <w:rPr>
          <w:rFonts w:ascii="Times New Roman" w:hAnsi="Times New Roman" w:cs="Times New Roman"/>
          <w:color w:val="000000"/>
          <w:sz w:val="24"/>
          <w:szCs w:val="24"/>
        </w:rPr>
        <w:t xml:space="preserve"> yayımlanan </w:t>
      </w:r>
      <w:r w:rsidR="00307705">
        <w:rPr>
          <w:rFonts w:ascii="Times New Roman" w:hAnsi="Times New Roman" w:cs="Times New Roman"/>
          <w:color w:val="000000"/>
          <w:sz w:val="24"/>
          <w:szCs w:val="24"/>
        </w:rPr>
        <w:t>“</w:t>
      </w:r>
      <w:r w:rsidR="001B1C06" w:rsidRPr="00FB3777">
        <w:rPr>
          <w:rFonts w:ascii="Times New Roman" w:hAnsi="Times New Roman" w:cs="Times New Roman"/>
          <w:color w:val="000000"/>
          <w:sz w:val="24"/>
          <w:szCs w:val="24"/>
        </w:rPr>
        <w:t>Resmi Yazışmalarda Uygulanacak Esas ve Usuller Hakkında Yönetmelik</w:t>
      </w:r>
      <w:r w:rsidR="00307705">
        <w:rPr>
          <w:rFonts w:ascii="Times New Roman" w:hAnsi="Times New Roman" w:cs="Times New Roman"/>
          <w:color w:val="000000"/>
          <w:sz w:val="24"/>
          <w:szCs w:val="24"/>
        </w:rPr>
        <w:t>”</w:t>
      </w:r>
      <w:r w:rsidR="001B1C06" w:rsidRPr="00FB3777">
        <w:rPr>
          <w:rFonts w:ascii="Times New Roman" w:hAnsi="Times New Roman" w:cs="Times New Roman"/>
          <w:color w:val="000000"/>
          <w:sz w:val="24"/>
          <w:szCs w:val="24"/>
        </w:rPr>
        <w:t xml:space="preserve"> hükümlerine</w:t>
      </w:r>
      <w:r w:rsidR="003F4BF4">
        <w:rPr>
          <w:rFonts w:ascii="Times New Roman" w:hAnsi="Times New Roman" w:cs="Times New Roman"/>
          <w:color w:val="000000"/>
          <w:sz w:val="24"/>
          <w:szCs w:val="24"/>
        </w:rPr>
        <w:t>,</w:t>
      </w:r>
      <w:r w:rsidR="00FB3777">
        <w:rPr>
          <w:rFonts w:ascii="Times New Roman" w:hAnsi="Times New Roman" w:cs="Times New Roman"/>
          <w:color w:val="000000"/>
          <w:sz w:val="24"/>
          <w:szCs w:val="24"/>
        </w:rPr>
        <w:t xml:space="preserve"> </w:t>
      </w:r>
    </w:p>
    <w:p w:rsidR="003221A9" w:rsidRPr="000E099E" w:rsidRDefault="003221A9" w:rsidP="003221A9">
      <w:pPr>
        <w:autoSpaceDE w:val="0"/>
        <w:autoSpaceDN w:val="0"/>
        <w:adjustRightInd w:val="0"/>
        <w:spacing w:after="0" w:line="240" w:lineRule="auto"/>
        <w:jc w:val="both"/>
        <w:rPr>
          <w:rFonts w:ascii="Times New Roman" w:hAnsi="Times New Roman" w:cs="Times New Roman"/>
          <w:sz w:val="24"/>
          <w:szCs w:val="24"/>
        </w:rPr>
      </w:pPr>
      <w:r w:rsidRPr="000E099E">
        <w:rPr>
          <w:rFonts w:ascii="Times New Roman" w:hAnsi="Times New Roman" w:cs="Times New Roman"/>
          <w:sz w:val="24"/>
          <w:szCs w:val="24"/>
        </w:rPr>
        <w:t>f) Diğer ilgili mevzuatlar,</w:t>
      </w:r>
    </w:p>
    <w:p w:rsidR="001B1C06" w:rsidRPr="004C10AF" w:rsidRDefault="001B1C06" w:rsidP="003F4BF4">
      <w:pPr>
        <w:autoSpaceDE w:val="0"/>
        <w:autoSpaceDN w:val="0"/>
        <w:adjustRightInd w:val="0"/>
        <w:spacing w:after="0" w:line="360" w:lineRule="auto"/>
        <w:jc w:val="both"/>
        <w:rPr>
          <w:rFonts w:ascii="Times New Roman" w:hAnsi="Times New Roman" w:cs="Times New Roman"/>
          <w:b/>
          <w:bCs/>
          <w:sz w:val="24"/>
          <w:szCs w:val="24"/>
        </w:rPr>
      </w:pPr>
      <w:r w:rsidRPr="00FB3777">
        <w:rPr>
          <w:rFonts w:ascii="Times New Roman" w:hAnsi="Times New Roman" w:cs="Times New Roman"/>
          <w:color w:val="000000"/>
          <w:sz w:val="24"/>
          <w:szCs w:val="24"/>
        </w:rPr>
        <w:t>dayanılarak hazırlanmıştır.</w:t>
      </w:r>
    </w:p>
    <w:p w:rsidR="000E099E" w:rsidRDefault="000E099E" w:rsidP="00E9415F">
      <w:pPr>
        <w:autoSpaceDE w:val="0"/>
        <w:autoSpaceDN w:val="0"/>
        <w:adjustRightInd w:val="0"/>
        <w:spacing w:after="0" w:line="240" w:lineRule="auto"/>
        <w:rPr>
          <w:rFonts w:ascii="Times New Roman" w:hAnsi="Times New Roman" w:cs="Times New Roman"/>
          <w:b/>
          <w:bCs/>
          <w:sz w:val="24"/>
          <w:szCs w:val="24"/>
        </w:rPr>
      </w:pPr>
    </w:p>
    <w:p w:rsidR="00E9415F" w:rsidRPr="004C10AF" w:rsidRDefault="00E9415F" w:rsidP="00E9415F">
      <w:pPr>
        <w:autoSpaceDE w:val="0"/>
        <w:autoSpaceDN w:val="0"/>
        <w:adjustRightInd w:val="0"/>
        <w:spacing w:after="0" w:line="240" w:lineRule="auto"/>
        <w:rPr>
          <w:rFonts w:ascii="Times New Roman" w:hAnsi="Times New Roman" w:cs="Times New Roman"/>
          <w:b/>
          <w:bCs/>
          <w:sz w:val="24"/>
          <w:szCs w:val="24"/>
        </w:rPr>
      </w:pPr>
      <w:r w:rsidRPr="004C10AF">
        <w:rPr>
          <w:rFonts w:ascii="Times New Roman" w:hAnsi="Times New Roman" w:cs="Times New Roman"/>
          <w:b/>
          <w:bCs/>
          <w:sz w:val="24"/>
          <w:szCs w:val="24"/>
        </w:rPr>
        <w:t>Tanımlar</w:t>
      </w:r>
    </w:p>
    <w:p w:rsidR="00291425" w:rsidRPr="004C10AF" w:rsidRDefault="00227730" w:rsidP="00E9415F">
      <w:pPr>
        <w:autoSpaceDE w:val="0"/>
        <w:autoSpaceDN w:val="0"/>
        <w:adjustRightInd w:val="0"/>
        <w:spacing w:after="0" w:line="240" w:lineRule="auto"/>
        <w:rPr>
          <w:rFonts w:ascii="Times New Roman" w:hAnsi="Times New Roman" w:cs="Times New Roman"/>
          <w:b/>
          <w:bCs/>
          <w:sz w:val="24"/>
          <w:szCs w:val="24"/>
        </w:rPr>
      </w:pPr>
      <w:r w:rsidRPr="00FB3777">
        <w:rPr>
          <w:rFonts w:ascii="Times New Roman" w:hAnsi="Times New Roman" w:cs="Times New Roman"/>
          <w:b/>
          <w:bCs/>
          <w:sz w:val="24"/>
          <w:szCs w:val="24"/>
        </w:rPr>
        <w:t>MADDE 4</w:t>
      </w:r>
      <w:r w:rsidR="001B1C06" w:rsidRPr="00FB3777">
        <w:rPr>
          <w:rFonts w:ascii="Times New Roman" w:hAnsi="Times New Roman" w:cs="Times New Roman"/>
          <w:b/>
          <w:bCs/>
          <w:sz w:val="24"/>
          <w:szCs w:val="24"/>
        </w:rPr>
        <w:t>-</w:t>
      </w:r>
    </w:p>
    <w:p w:rsidR="00E9415F" w:rsidRPr="004C10AF" w:rsidRDefault="00E9415F" w:rsidP="00E9415F">
      <w:pPr>
        <w:autoSpaceDE w:val="0"/>
        <w:autoSpaceDN w:val="0"/>
        <w:adjustRightInd w:val="0"/>
        <w:spacing w:after="0" w:line="240" w:lineRule="auto"/>
        <w:rPr>
          <w:rFonts w:ascii="Times New Roman" w:hAnsi="Times New Roman" w:cs="Times New Roman"/>
          <w:sz w:val="24"/>
          <w:szCs w:val="24"/>
        </w:rPr>
      </w:pPr>
    </w:p>
    <w:p w:rsidR="001B1C06" w:rsidRDefault="00F1344B" w:rsidP="001B1C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sz w:val="24"/>
          <w:szCs w:val="24"/>
        </w:rPr>
        <w:t xml:space="preserve">Orta Doğu Teknik Üniversitesi </w:t>
      </w:r>
      <w:r w:rsidR="003F4BF4">
        <w:rPr>
          <w:rFonts w:ascii="Times New Roman" w:hAnsi="Times New Roman" w:cs="Times New Roman"/>
          <w:bCs/>
          <w:sz w:val="24"/>
          <w:szCs w:val="24"/>
        </w:rPr>
        <w:t xml:space="preserve">Yetki </w:t>
      </w:r>
      <w:r>
        <w:rPr>
          <w:rFonts w:ascii="Times New Roman" w:hAnsi="Times New Roman" w:cs="Times New Roman"/>
          <w:bCs/>
          <w:sz w:val="24"/>
          <w:szCs w:val="24"/>
        </w:rPr>
        <w:t>Devri ve</w:t>
      </w:r>
      <w:r w:rsidR="003F4BF4">
        <w:rPr>
          <w:rFonts w:ascii="Times New Roman" w:hAnsi="Times New Roman" w:cs="Times New Roman"/>
          <w:bCs/>
          <w:sz w:val="24"/>
          <w:szCs w:val="24"/>
        </w:rPr>
        <w:t xml:space="preserve"> </w:t>
      </w:r>
      <w:r w:rsidR="003F4BF4" w:rsidRPr="003F4BF4">
        <w:rPr>
          <w:rFonts w:ascii="Times New Roman" w:hAnsi="Times New Roman" w:cs="Times New Roman"/>
          <w:bCs/>
          <w:sz w:val="24"/>
          <w:szCs w:val="24"/>
        </w:rPr>
        <w:t>İmza Yetki/Yetkilileri Yönergesi</w:t>
      </w:r>
      <w:r w:rsidR="003F4BF4">
        <w:rPr>
          <w:rFonts w:ascii="Times New Roman" w:hAnsi="Times New Roman" w:cs="Times New Roman"/>
          <w:bCs/>
          <w:sz w:val="24"/>
          <w:szCs w:val="24"/>
        </w:rPr>
        <w:t xml:space="preserve">nin </w:t>
      </w:r>
      <w:r w:rsidR="001B1C06" w:rsidRPr="004C10AF">
        <w:rPr>
          <w:rFonts w:ascii="Times New Roman" w:hAnsi="Times New Roman" w:cs="Times New Roman"/>
          <w:color w:val="000000"/>
          <w:sz w:val="24"/>
          <w:szCs w:val="24"/>
        </w:rPr>
        <w:t xml:space="preserve">uygulanmasında; </w:t>
      </w:r>
    </w:p>
    <w:p w:rsidR="00FB3777" w:rsidRPr="004C10AF" w:rsidRDefault="00FB3777" w:rsidP="001B1C06">
      <w:pPr>
        <w:autoSpaceDE w:val="0"/>
        <w:autoSpaceDN w:val="0"/>
        <w:adjustRightInd w:val="0"/>
        <w:spacing w:after="0" w:line="240" w:lineRule="auto"/>
        <w:rPr>
          <w:rFonts w:ascii="Times New Roman" w:hAnsi="Times New Roman" w:cs="Times New Roman"/>
          <w:color w:val="000000"/>
          <w:sz w:val="24"/>
          <w:szCs w:val="24"/>
        </w:rPr>
      </w:pPr>
    </w:p>
    <w:p w:rsidR="001B1C06" w:rsidRPr="004C10AF" w:rsidRDefault="00FB3777" w:rsidP="00AB6908">
      <w:pPr>
        <w:autoSpaceDE w:val="0"/>
        <w:autoSpaceDN w:val="0"/>
        <w:adjustRightInd w:val="0"/>
        <w:spacing w:after="0" w:line="240" w:lineRule="auto"/>
        <w:jc w:val="both"/>
        <w:rPr>
          <w:rFonts w:ascii="Times New Roman" w:hAnsi="Times New Roman" w:cs="Times New Roman"/>
          <w:b/>
          <w:sz w:val="24"/>
          <w:szCs w:val="24"/>
        </w:rPr>
      </w:pPr>
      <w:r w:rsidRPr="00FB3777">
        <w:rPr>
          <w:rFonts w:ascii="Times New Roman" w:hAnsi="Times New Roman" w:cs="Times New Roman"/>
          <w:b/>
          <w:sz w:val="24"/>
          <w:szCs w:val="24"/>
        </w:rPr>
        <w:t>Üniversite</w:t>
      </w:r>
      <w:r w:rsidR="00307705">
        <w:rPr>
          <w:rFonts w:ascii="Times New Roman" w:hAnsi="Times New Roman" w:cs="Times New Roman"/>
          <w:b/>
          <w:sz w:val="24"/>
          <w:szCs w:val="24"/>
        </w:rPr>
        <w:t xml:space="preserve">: </w:t>
      </w:r>
      <w:r w:rsidRPr="00FB3777">
        <w:rPr>
          <w:rFonts w:ascii="Times New Roman" w:hAnsi="Times New Roman" w:cs="Times New Roman"/>
          <w:sz w:val="24"/>
          <w:szCs w:val="24"/>
        </w:rPr>
        <w:t>Orta Doğu Teknik Üniversitesi</w:t>
      </w:r>
      <w:r w:rsidR="00F1344B">
        <w:rPr>
          <w:rFonts w:ascii="Times New Roman" w:hAnsi="Times New Roman" w:cs="Times New Roman"/>
          <w:sz w:val="24"/>
          <w:szCs w:val="24"/>
        </w:rPr>
        <w:t>ni</w:t>
      </w:r>
      <w:r w:rsidRPr="00FB3777">
        <w:rPr>
          <w:rFonts w:ascii="Times New Roman" w:hAnsi="Times New Roman" w:cs="Times New Roman"/>
          <w:sz w:val="24"/>
          <w:szCs w:val="24"/>
        </w:rPr>
        <w:t>,</w:t>
      </w:r>
    </w:p>
    <w:p w:rsidR="00FB3777" w:rsidRDefault="00FB3777" w:rsidP="00AB6908">
      <w:pPr>
        <w:autoSpaceDE w:val="0"/>
        <w:autoSpaceDN w:val="0"/>
        <w:adjustRightInd w:val="0"/>
        <w:spacing w:after="0" w:line="240" w:lineRule="auto"/>
        <w:jc w:val="both"/>
        <w:rPr>
          <w:rFonts w:ascii="Times New Roman" w:hAnsi="Times New Roman" w:cs="Times New Roman"/>
          <w:b/>
          <w:sz w:val="24"/>
          <w:szCs w:val="24"/>
        </w:rPr>
      </w:pPr>
    </w:p>
    <w:p w:rsidR="00AB6908" w:rsidRDefault="00FB3777" w:rsidP="00AB690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Yönerge</w:t>
      </w:r>
      <w:r w:rsidR="00307705">
        <w:rPr>
          <w:rFonts w:ascii="Times New Roman" w:hAnsi="Times New Roman" w:cs="Times New Roman"/>
          <w:b/>
          <w:sz w:val="24"/>
          <w:szCs w:val="24"/>
        </w:rPr>
        <w:t>:</w:t>
      </w:r>
      <w:r w:rsidR="00EC263B">
        <w:rPr>
          <w:rFonts w:ascii="Times New Roman" w:hAnsi="Times New Roman" w:cs="Times New Roman"/>
          <w:b/>
          <w:sz w:val="24"/>
          <w:szCs w:val="24"/>
        </w:rPr>
        <w:t xml:space="preserve"> </w:t>
      </w:r>
      <w:r w:rsidR="00EC263B" w:rsidRPr="00EC263B">
        <w:rPr>
          <w:rFonts w:ascii="Times New Roman" w:hAnsi="Times New Roman" w:cs="Times New Roman"/>
          <w:color w:val="000000"/>
          <w:sz w:val="24"/>
          <w:szCs w:val="24"/>
        </w:rPr>
        <w:t>Orta Doğu Teknik Üniversitesi Yetki Devri ve İmz</w:t>
      </w:r>
      <w:r w:rsidR="00EC263B">
        <w:rPr>
          <w:rFonts w:ascii="Times New Roman" w:hAnsi="Times New Roman" w:cs="Times New Roman"/>
          <w:color w:val="000000"/>
          <w:sz w:val="24"/>
          <w:szCs w:val="24"/>
        </w:rPr>
        <w:t>a Yetki/Yetkilileri</w:t>
      </w:r>
      <w:r w:rsidR="0064540A" w:rsidRPr="00EC263B">
        <w:rPr>
          <w:rFonts w:ascii="Times New Roman" w:hAnsi="Times New Roman" w:cs="Times New Roman"/>
          <w:color w:val="000000"/>
          <w:sz w:val="24"/>
          <w:szCs w:val="24"/>
        </w:rPr>
        <w:t xml:space="preserve"> </w:t>
      </w:r>
      <w:r w:rsidR="0064540A" w:rsidRPr="004C10AF">
        <w:rPr>
          <w:rFonts w:ascii="Times New Roman" w:hAnsi="Times New Roman" w:cs="Times New Roman"/>
          <w:color w:val="000000"/>
          <w:sz w:val="24"/>
          <w:szCs w:val="24"/>
        </w:rPr>
        <w:t>Yönergesi</w:t>
      </w:r>
      <w:r w:rsidR="00F1344B">
        <w:rPr>
          <w:rFonts w:ascii="Times New Roman" w:hAnsi="Times New Roman" w:cs="Times New Roman"/>
          <w:color w:val="000000"/>
          <w:sz w:val="24"/>
          <w:szCs w:val="24"/>
        </w:rPr>
        <w:t>ni</w:t>
      </w:r>
      <w:r w:rsidR="0064540A" w:rsidRPr="004C10AF">
        <w:rPr>
          <w:rFonts w:ascii="Times New Roman" w:hAnsi="Times New Roman" w:cs="Times New Roman"/>
          <w:color w:val="000000"/>
          <w:sz w:val="24"/>
          <w:szCs w:val="24"/>
        </w:rPr>
        <w:t>,</w:t>
      </w:r>
    </w:p>
    <w:p w:rsidR="00FB3777" w:rsidRDefault="00FB3777" w:rsidP="00FB3777">
      <w:pPr>
        <w:autoSpaceDE w:val="0"/>
        <w:autoSpaceDN w:val="0"/>
        <w:adjustRightInd w:val="0"/>
        <w:spacing w:after="0" w:line="240" w:lineRule="auto"/>
        <w:jc w:val="both"/>
        <w:rPr>
          <w:rFonts w:ascii="Times New Roman" w:hAnsi="Times New Roman" w:cs="Times New Roman"/>
          <w:color w:val="000000"/>
          <w:sz w:val="24"/>
          <w:szCs w:val="24"/>
        </w:rPr>
      </w:pPr>
    </w:p>
    <w:p w:rsidR="00FB3777" w:rsidRPr="00FB3777" w:rsidRDefault="003221A9" w:rsidP="00FB377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Yetki Devri:</w:t>
      </w:r>
      <w:r>
        <w:rPr>
          <w:rFonts w:ascii="Times New Roman" w:hAnsi="Times New Roman" w:cs="Times New Roman"/>
          <w:color w:val="000000"/>
          <w:sz w:val="24"/>
          <w:szCs w:val="24"/>
        </w:rPr>
        <w:t xml:space="preserve"> K</w:t>
      </w:r>
      <w:r w:rsidR="00FB3777" w:rsidRPr="00FB3777">
        <w:rPr>
          <w:rFonts w:ascii="Times New Roman" w:hAnsi="Times New Roman" w:cs="Times New Roman"/>
          <w:color w:val="000000"/>
          <w:sz w:val="24"/>
          <w:szCs w:val="24"/>
        </w:rPr>
        <w:t xml:space="preserve">urum içinde üst kademe yöneticisinin, kendi </w:t>
      </w:r>
      <w:r>
        <w:rPr>
          <w:rFonts w:ascii="Times New Roman" w:hAnsi="Times New Roman" w:cs="Times New Roman"/>
          <w:color w:val="000000"/>
          <w:sz w:val="24"/>
          <w:szCs w:val="24"/>
        </w:rPr>
        <w:t xml:space="preserve">iradesiyle </w:t>
      </w:r>
      <w:r w:rsidRPr="000E099E">
        <w:rPr>
          <w:rFonts w:ascii="Times New Roman" w:hAnsi="Times New Roman" w:cs="Times New Roman"/>
          <w:sz w:val="24"/>
          <w:szCs w:val="24"/>
        </w:rPr>
        <w:t xml:space="preserve">kanunların </w:t>
      </w:r>
      <w:r>
        <w:rPr>
          <w:rFonts w:ascii="Times New Roman" w:hAnsi="Times New Roman" w:cs="Times New Roman"/>
          <w:color w:val="000000"/>
          <w:sz w:val="24"/>
          <w:szCs w:val="24"/>
        </w:rPr>
        <w:t>izin verdiği konu</w:t>
      </w:r>
      <w:r w:rsidRPr="000E099E">
        <w:rPr>
          <w:rFonts w:ascii="Times New Roman" w:hAnsi="Times New Roman" w:cs="Times New Roman"/>
          <w:sz w:val="24"/>
          <w:szCs w:val="24"/>
        </w:rPr>
        <w:t>larda</w:t>
      </w:r>
      <w:r w:rsidR="00FB3777" w:rsidRPr="00FB3777">
        <w:rPr>
          <w:rFonts w:ascii="Times New Roman" w:hAnsi="Times New Roman" w:cs="Times New Roman"/>
          <w:color w:val="000000"/>
          <w:sz w:val="24"/>
          <w:szCs w:val="24"/>
        </w:rPr>
        <w:t xml:space="preserve"> karar almak, eylemde bulunmak veya emir vermek hakkını parasal tutarı veya konu itibariyle sınırları açıkça gösterilecek şekilde, yazılı olarak, hiyerarşik yapı içinde astlarına devredilmesini,</w:t>
      </w:r>
    </w:p>
    <w:p w:rsidR="00FB3777" w:rsidRPr="00FB3777" w:rsidRDefault="00FB3777" w:rsidP="00FB3777">
      <w:pPr>
        <w:autoSpaceDE w:val="0"/>
        <w:autoSpaceDN w:val="0"/>
        <w:adjustRightInd w:val="0"/>
        <w:spacing w:after="0" w:line="240" w:lineRule="auto"/>
        <w:jc w:val="both"/>
        <w:rPr>
          <w:rFonts w:ascii="Times New Roman" w:hAnsi="Times New Roman" w:cs="Times New Roman"/>
          <w:color w:val="000000"/>
          <w:sz w:val="24"/>
          <w:szCs w:val="24"/>
        </w:rPr>
      </w:pPr>
    </w:p>
    <w:p w:rsidR="00FB3777" w:rsidRDefault="00FB3777" w:rsidP="00FB3777">
      <w:pPr>
        <w:autoSpaceDE w:val="0"/>
        <w:autoSpaceDN w:val="0"/>
        <w:adjustRightInd w:val="0"/>
        <w:spacing w:after="0" w:line="240" w:lineRule="auto"/>
        <w:jc w:val="both"/>
        <w:rPr>
          <w:rFonts w:ascii="Times New Roman" w:hAnsi="Times New Roman" w:cs="Times New Roman"/>
          <w:color w:val="000000"/>
          <w:sz w:val="24"/>
          <w:szCs w:val="24"/>
        </w:rPr>
      </w:pPr>
      <w:r w:rsidRPr="00FB3777">
        <w:rPr>
          <w:rFonts w:ascii="Times New Roman" w:hAnsi="Times New Roman" w:cs="Times New Roman"/>
          <w:b/>
          <w:color w:val="000000"/>
          <w:sz w:val="24"/>
          <w:szCs w:val="24"/>
        </w:rPr>
        <w:t>İmza Devri:</w:t>
      </w:r>
      <w:r w:rsidRPr="00FB3777">
        <w:rPr>
          <w:rFonts w:ascii="Times New Roman" w:hAnsi="Times New Roman" w:cs="Times New Roman"/>
          <w:color w:val="000000"/>
          <w:sz w:val="24"/>
          <w:szCs w:val="24"/>
        </w:rPr>
        <w:t xml:space="preserve"> Yetkili makamın, karar alma yetkisi saklı kalmak kaydı </w:t>
      </w:r>
      <w:r w:rsidR="00F1344B" w:rsidRPr="00FB3777">
        <w:rPr>
          <w:rFonts w:ascii="Times New Roman" w:hAnsi="Times New Roman" w:cs="Times New Roman"/>
          <w:color w:val="000000"/>
          <w:sz w:val="24"/>
          <w:szCs w:val="24"/>
        </w:rPr>
        <w:t>ile</w:t>
      </w:r>
      <w:r w:rsidRPr="00FB3777">
        <w:rPr>
          <w:rFonts w:ascii="Times New Roman" w:hAnsi="Times New Roman" w:cs="Times New Roman"/>
          <w:color w:val="000000"/>
          <w:sz w:val="24"/>
          <w:szCs w:val="24"/>
        </w:rPr>
        <w:t xml:space="preserve"> yetkili olduğu işlemlerden bir kısmının imzalanması yetkisini yardımcılarına veya astlarına devretmesini,</w:t>
      </w:r>
    </w:p>
    <w:p w:rsidR="00FB3777" w:rsidRPr="00FB3777" w:rsidRDefault="00FB3777" w:rsidP="00FB3777">
      <w:pPr>
        <w:autoSpaceDE w:val="0"/>
        <w:autoSpaceDN w:val="0"/>
        <w:adjustRightInd w:val="0"/>
        <w:spacing w:after="0" w:line="240" w:lineRule="auto"/>
        <w:jc w:val="both"/>
        <w:rPr>
          <w:rFonts w:ascii="Times New Roman" w:hAnsi="Times New Roman" w:cs="Times New Roman"/>
          <w:color w:val="000000"/>
          <w:sz w:val="24"/>
          <w:szCs w:val="24"/>
        </w:rPr>
      </w:pPr>
    </w:p>
    <w:p w:rsidR="00FB3777" w:rsidRPr="004C10AF" w:rsidRDefault="00FB3777" w:rsidP="00AB6908">
      <w:pPr>
        <w:autoSpaceDE w:val="0"/>
        <w:autoSpaceDN w:val="0"/>
        <w:adjustRightInd w:val="0"/>
        <w:spacing w:after="0" w:line="240" w:lineRule="auto"/>
        <w:jc w:val="both"/>
        <w:rPr>
          <w:rFonts w:ascii="Times New Roman" w:hAnsi="Times New Roman" w:cs="Times New Roman"/>
          <w:color w:val="000000"/>
          <w:sz w:val="24"/>
          <w:szCs w:val="24"/>
        </w:rPr>
      </w:pPr>
      <w:r w:rsidRPr="00FB3777">
        <w:rPr>
          <w:rFonts w:ascii="Times New Roman" w:hAnsi="Times New Roman" w:cs="Times New Roman"/>
          <w:b/>
          <w:color w:val="000000"/>
          <w:sz w:val="24"/>
          <w:szCs w:val="24"/>
        </w:rPr>
        <w:t>Yönetmelik:</w:t>
      </w:r>
      <w:r w:rsidRPr="00FB3777">
        <w:rPr>
          <w:rFonts w:ascii="Times New Roman" w:hAnsi="Times New Roman" w:cs="Times New Roman"/>
          <w:color w:val="000000"/>
          <w:sz w:val="24"/>
          <w:szCs w:val="24"/>
        </w:rPr>
        <w:t xml:space="preserve"> Resmi Yazışmalarda Uygulanacak Esas ve Usuller Hakkında Yönetmeliği</w:t>
      </w:r>
      <w:r w:rsidR="00F1344B">
        <w:rPr>
          <w:rFonts w:ascii="Times New Roman" w:hAnsi="Times New Roman" w:cs="Times New Roman"/>
          <w:color w:val="000000"/>
          <w:sz w:val="24"/>
          <w:szCs w:val="24"/>
        </w:rPr>
        <w:t>ni</w:t>
      </w:r>
      <w:r w:rsidRPr="00FB3777">
        <w:rPr>
          <w:rFonts w:ascii="Times New Roman" w:hAnsi="Times New Roman" w:cs="Times New Roman"/>
          <w:color w:val="000000"/>
          <w:sz w:val="24"/>
          <w:szCs w:val="24"/>
        </w:rPr>
        <w:t>,</w:t>
      </w:r>
    </w:p>
    <w:p w:rsidR="00AB6908" w:rsidRDefault="00AB6908" w:rsidP="00AB6908">
      <w:pPr>
        <w:autoSpaceDE w:val="0"/>
        <w:autoSpaceDN w:val="0"/>
        <w:adjustRightInd w:val="0"/>
        <w:spacing w:after="0" w:line="240" w:lineRule="auto"/>
        <w:jc w:val="both"/>
        <w:rPr>
          <w:rFonts w:ascii="Times New Roman" w:hAnsi="Times New Roman" w:cs="Times New Roman"/>
          <w:color w:val="000000"/>
          <w:sz w:val="24"/>
          <w:szCs w:val="24"/>
        </w:rPr>
      </w:pPr>
    </w:p>
    <w:p w:rsidR="00AB6908" w:rsidRPr="004C10AF" w:rsidRDefault="00F1344B" w:rsidP="00AB690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Senato</w:t>
      </w:r>
      <w:r w:rsidR="00AB6908" w:rsidRPr="004C10AF">
        <w:rPr>
          <w:rFonts w:ascii="Times New Roman" w:hAnsi="Times New Roman" w:cs="Times New Roman"/>
          <w:b/>
          <w:bCs/>
          <w:color w:val="000000"/>
          <w:sz w:val="24"/>
          <w:szCs w:val="24"/>
        </w:rPr>
        <w:t xml:space="preserve">: </w:t>
      </w:r>
      <w:r w:rsidR="00AB6908" w:rsidRPr="004C10AF">
        <w:rPr>
          <w:rFonts w:ascii="Times New Roman" w:hAnsi="Times New Roman" w:cs="Times New Roman"/>
          <w:color w:val="000000"/>
          <w:sz w:val="24"/>
          <w:szCs w:val="24"/>
        </w:rPr>
        <w:t>Orta Doğu Teknik Üniversitesi Senatosu</w:t>
      </w:r>
      <w:r>
        <w:rPr>
          <w:rFonts w:ascii="Times New Roman" w:hAnsi="Times New Roman" w:cs="Times New Roman"/>
          <w:color w:val="000000"/>
          <w:sz w:val="24"/>
          <w:szCs w:val="24"/>
        </w:rPr>
        <w:t>nu</w:t>
      </w:r>
      <w:r w:rsidR="00AB6908" w:rsidRPr="004C10AF">
        <w:rPr>
          <w:rFonts w:ascii="Times New Roman" w:hAnsi="Times New Roman" w:cs="Times New Roman"/>
          <w:color w:val="000000"/>
          <w:sz w:val="24"/>
          <w:szCs w:val="24"/>
        </w:rPr>
        <w:t>,</w:t>
      </w:r>
    </w:p>
    <w:p w:rsidR="00AB6908" w:rsidRPr="004C10AF" w:rsidRDefault="00AB6908" w:rsidP="00AB6908">
      <w:pPr>
        <w:autoSpaceDE w:val="0"/>
        <w:autoSpaceDN w:val="0"/>
        <w:adjustRightInd w:val="0"/>
        <w:spacing w:after="0" w:line="240" w:lineRule="auto"/>
        <w:jc w:val="both"/>
        <w:rPr>
          <w:rFonts w:ascii="Times New Roman" w:hAnsi="Times New Roman" w:cs="Times New Roman"/>
          <w:color w:val="000000"/>
          <w:sz w:val="24"/>
          <w:szCs w:val="24"/>
        </w:rPr>
      </w:pPr>
    </w:p>
    <w:p w:rsidR="00FB3777" w:rsidRDefault="00F1344B" w:rsidP="00AB690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Yönetim Kurulu</w:t>
      </w:r>
      <w:r w:rsidR="00AB6908" w:rsidRPr="004C10AF">
        <w:rPr>
          <w:rFonts w:ascii="Times New Roman" w:hAnsi="Times New Roman" w:cs="Times New Roman"/>
          <w:b/>
          <w:bCs/>
          <w:color w:val="000000"/>
          <w:sz w:val="24"/>
          <w:szCs w:val="24"/>
        </w:rPr>
        <w:t xml:space="preserve">: </w:t>
      </w:r>
      <w:r w:rsidR="00AB6908" w:rsidRPr="004C10AF">
        <w:rPr>
          <w:rFonts w:ascii="Times New Roman" w:hAnsi="Times New Roman" w:cs="Times New Roman"/>
          <w:color w:val="000000"/>
          <w:sz w:val="24"/>
          <w:szCs w:val="24"/>
        </w:rPr>
        <w:t>Orta Doğu Teknik Üniversitesi Yönetim Kurulu</w:t>
      </w:r>
      <w:r>
        <w:rPr>
          <w:rFonts w:ascii="Times New Roman" w:hAnsi="Times New Roman" w:cs="Times New Roman"/>
          <w:color w:val="000000"/>
          <w:sz w:val="24"/>
          <w:szCs w:val="24"/>
        </w:rPr>
        <w:t>nu</w:t>
      </w:r>
      <w:r w:rsidR="00AB6908" w:rsidRPr="004C10AF">
        <w:rPr>
          <w:rFonts w:ascii="Times New Roman" w:hAnsi="Times New Roman" w:cs="Times New Roman"/>
          <w:color w:val="000000"/>
          <w:sz w:val="24"/>
          <w:szCs w:val="24"/>
        </w:rPr>
        <w:t>,</w:t>
      </w:r>
      <w:r w:rsidR="00AB6908" w:rsidRPr="004C10AF">
        <w:rPr>
          <w:rFonts w:ascii="Times New Roman" w:hAnsi="Times New Roman" w:cs="Times New Roman"/>
          <w:b/>
          <w:bCs/>
          <w:color w:val="000000"/>
          <w:sz w:val="24"/>
          <w:szCs w:val="24"/>
        </w:rPr>
        <w:t xml:space="preserve">   </w:t>
      </w:r>
    </w:p>
    <w:p w:rsidR="00AB6908" w:rsidRPr="004C10AF" w:rsidRDefault="00AB6908" w:rsidP="00AB6908">
      <w:pPr>
        <w:autoSpaceDE w:val="0"/>
        <w:autoSpaceDN w:val="0"/>
        <w:adjustRightInd w:val="0"/>
        <w:spacing w:after="0" w:line="240" w:lineRule="auto"/>
        <w:jc w:val="both"/>
        <w:rPr>
          <w:rFonts w:ascii="Times New Roman" w:hAnsi="Times New Roman" w:cs="Times New Roman"/>
          <w:b/>
          <w:bCs/>
          <w:color w:val="000000"/>
          <w:sz w:val="24"/>
          <w:szCs w:val="24"/>
        </w:rPr>
      </w:pPr>
      <w:r w:rsidRPr="004C10AF">
        <w:rPr>
          <w:rFonts w:ascii="Times New Roman" w:hAnsi="Times New Roman" w:cs="Times New Roman"/>
          <w:b/>
          <w:bCs/>
          <w:color w:val="000000"/>
          <w:sz w:val="24"/>
          <w:szCs w:val="24"/>
        </w:rPr>
        <w:lastRenderedPageBreak/>
        <w:t xml:space="preserve">      </w:t>
      </w:r>
    </w:p>
    <w:p w:rsidR="007A4BED" w:rsidRPr="00F1344B" w:rsidRDefault="007A4BED" w:rsidP="00F1344B">
      <w:pPr>
        <w:autoSpaceDE w:val="0"/>
        <w:autoSpaceDN w:val="0"/>
        <w:adjustRightInd w:val="0"/>
        <w:spacing w:after="0" w:line="360" w:lineRule="auto"/>
        <w:jc w:val="both"/>
        <w:rPr>
          <w:rFonts w:ascii="Times New Roman" w:hAnsi="Times New Roman" w:cs="Times New Roman"/>
          <w:color w:val="000000"/>
          <w:sz w:val="24"/>
          <w:szCs w:val="24"/>
        </w:rPr>
      </w:pPr>
      <w:r w:rsidRPr="00F1344B">
        <w:rPr>
          <w:rFonts w:ascii="Times New Roman" w:hAnsi="Times New Roman" w:cs="Times New Roman"/>
          <w:b/>
          <w:bCs/>
          <w:color w:val="000000"/>
          <w:sz w:val="24"/>
          <w:szCs w:val="24"/>
        </w:rPr>
        <w:t xml:space="preserve">Rektör: </w:t>
      </w:r>
      <w:r w:rsidRPr="00F1344B">
        <w:rPr>
          <w:rFonts w:ascii="Times New Roman" w:hAnsi="Times New Roman" w:cs="Times New Roman"/>
          <w:color w:val="000000"/>
          <w:sz w:val="24"/>
          <w:szCs w:val="24"/>
        </w:rPr>
        <w:t>Orta Doğu Teknik Üniversitesi Rektörü</w:t>
      </w:r>
      <w:r w:rsidR="00F1344B">
        <w:rPr>
          <w:rFonts w:ascii="Times New Roman" w:hAnsi="Times New Roman" w:cs="Times New Roman"/>
          <w:color w:val="000000"/>
          <w:sz w:val="24"/>
          <w:szCs w:val="24"/>
        </w:rPr>
        <w:t>nü</w:t>
      </w:r>
      <w:r w:rsidRPr="00F1344B">
        <w:rPr>
          <w:rFonts w:ascii="Times New Roman" w:hAnsi="Times New Roman" w:cs="Times New Roman"/>
          <w:color w:val="000000"/>
          <w:sz w:val="24"/>
          <w:szCs w:val="24"/>
        </w:rPr>
        <w:t>,</w:t>
      </w:r>
    </w:p>
    <w:p w:rsidR="00AB6908" w:rsidRPr="00F1344B" w:rsidRDefault="00AB6908" w:rsidP="00F1344B">
      <w:pPr>
        <w:autoSpaceDE w:val="0"/>
        <w:autoSpaceDN w:val="0"/>
        <w:adjustRightInd w:val="0"/>
        <w:spacing w:after="0" w:line="360" w:lineRule="auto"/>
        <w:jc w:val="both"/>
        <w:rPr>
          <w:rFonts w:ascii="Times New Roman" w:hAnsi="Times New Roman" w:cs="Times New Roman"/>
          <w:color w:val="000000"/>
          <w:sz w:val="24"/>
          <w:szCs w:val="24"/>
        </w:rPr>
      </w:pPr>
      <w:r w:rsidRPr="00F1344B">
        <w:rPr>
          <w:rFonts w:ascii="Times New Roman" w:hAnsi="Times New Roman" w:cs="Times New Roman"/>
          <w:b/>
          <w:bCs/>
          <w:color w:val="000000"/>
          <w:sz w:val="24"/>
          <w:szCs w:val="24"/>
        </w:rPr>
        <w:t>Rektör Yardım</w:t>
      </w:r>
      <w:r w:rsidR="00EC263B">
        <w:rPr>
          <w:rFonts w:ascii="Times New Roman" w:hAnsi="Times New Roman" w:cs="Times New Roman"/>
          <w:b/>
          <w:bCs/>
          <w:color w:val="000000"/>
          <w:sz w:val="24"/>
          <w:szCs w:val="24"/>
        </w:rPr>
        <w:t>cısı</w:t>
      </w:r>
      <w:r w:rsidRPr="00F1344B">
        <w:rPr>
          <w:rFonts w:ascii="Times New Roman" w:hAnsi="Times New Roman" w:cs="Times New Roman"/>
          <w:b/>
          <w:bCs/>
          <w:color w:val="000000"/>
          <w:sz w:val="24"/>
          <w:szCs w:val="24"/>
        </w:rPr>
        <w:t xml:space="preserve">: </w:t>
      </w:r>
      <w:r w:rsidRPr="00F1344B">
        <w:rPr>
          <w:rFonts w:ascii="Times New Roman" w:hAnsi="Times New Roman" w:cs="Times New Roman"/>
          <w:color w:val="000000"/>
          <w:sz w:val="24"/>
          <w:szCs w:val="24"/>
        </w:rPr>
        <w:t>Orta Doğu Teknik Üniversitesi Rektör Yardımcı</w:t>
      </w:r>
      <w:r w:rsidR="00EC263B">
        <w:rPr>
          <w:rFonts w:ascii="Times New Roman" w:hAnsi="Times New Roman" w:cs="Times New Roman"/>
          <w:color w:val="000000"/>
          <w:sz w:val="24"/>
          <w:szCs w:val="24"/>
        </w:rPr>
        <w:t>larını</w:t>
      </w:r>
      <w:r w:rsidRPr="00F1344B">
        <w:rPr>
          <w:rFonts w:ascii="Times New Roman" w:hAnsi="Times New Roman" w:cs="Times New Roman"/>
          <w:color w:val="000000"/>
          <w:sz w:val="24"/>
          <w:szCs w:val="24"/>
        </w:rPr>
        <w:t>,</w:t>
      </w:r>
    </w:p>
    <w:p w:rsidR="007A4BED" w:rsidRPr="00F1344B" w:rsidRDefault="007A4BED" w:rsidP="00F1344B">
      <w:pPr>
        <w:autoSpaceDE w:val="0"/>
        <w:autoSpaceDN w:val="0"/>
        <w:adjustRightInd w:val="0"/>
        <w:spacing w:after="0" w:line="360" w:lineRule="auto"/>
        <w:jc w:val="both"/>
        <w:rPr>
          <w:rFonts w:ascii="Times New Roman" w:hAnsi="Times New Roman" w:cs="Times New Roman"/>
          <w:color w:val="000000"/>
          <w:sz w:val="24"/>
          <w:szCs w:val="24"/>
        </w:rPr>
      </w:pPr>
      <w:r w:rsidRPr="00F1344B">
        <w:rPr>
          <w:rFonts w:ascii="Times New Roman" w:hAnsi="Times New Roman" w:cs="Times New Roman"/>
          <w:b/>
          <w:bCs/>
          <w:color w:val="000000"/>
          <w:sz w:val="24"/>
          <w:szCs w:val="24"/>
        </w:rPr>
        <w:t xml:space="preserve">Dekan: </w:t>
      </w:r>
      <w:r w:rsidRPr="00F1344B">
        <w:rPr>
          <w:rFonts w:ascii="Times New Roman" w:hAnsi="Times New Roman" w:cs="Times New Roman"/>
          <w:color w:val="000000"/>
          <w:sz w:val="24"/>
          <w:szCs w:val="24"/>
        </w:rPr>
        <w:t xml:space="preserve">Orta Doğu Teknik Üniversitesi </w:t>
      </w:r>
      <w:r w:rsidR="00F1344B" w:rsidRPr="00F1344B">
        <w:rPr>
          <w:rFonts w:ascii="Times New Roman" w:eastAsia="Times New Roman" w:hAnsi="Times New Roman" w:cs="Times New Roman"/>
          <w:sz w:val="24"/>
          <w:szCs w:val="24"/>
          <w:lang w:eastAsia="tr-TR"/>
        </w:rPr>
        <w:t>Fakülte Dekanlarını</w:t>
      </w:r>
      <w:r w:rsidRPr="00F1344B">
        <w:rPr>
          <w:rFonts w:ascii="Times New Roman" w:eastAsia="Times New Roman" w:hAnsi="Times New Roman" w:cs="Times New Roman"/>
          <w:sz w:val="24"/>
          <w:szCs w:val="24"/>
          <w:lang w:eastAsia="tr-TR"/>
        </w:rPr>
        <w:t>,</w:t>
      </w:r>
    </w:p>
    <w:p w:rsidR="007A4BED" w:rsidRPr="00F1344B" w:rsidRDefault="007A4BED" w:rsidP="00F1344B">
      <w:pPr>
        <w:spacing w:after="0" w:line="360" w:lineRule="auto"/>
        <w:jc w:val="both"/>
        <w:rPr>
          <w:rFonts w:ascii="Times New Roman" w:eastAsia="Times New Roman" w:hAnsi="Times New Roman" w:cs="Times New Roman"/>
          <w:sz w:val="24"/>
          <w:szCs w:val="24"/>
          <w:lang w:eastAsia="tr-TR"/>
        </w:rPr>
      </w:pPr>
      <w:r w:rsidRPr="00F1344B">
        <w:rPr>
          <w:rFonts w:ascii="Times New Roman" w:eastAsia="Times New Roman" w:hAnsi="Times New Roman" w:cs="Times New Roman"/>
          <w:b/>
          <w:sz w:val="24"/>
          <w:szCs w:val="24"/>
          <w:lang w:eastAsia="tr-TR"/>
        </w:rPr>
        <w:t xml:space="preserve">Enstitü Müdürü: </w:t>
      </w:r>
      <w:r w:rsidRPr="00F1344B">
        <w:rPr>
          <w:rFonts w:ascii="Times New Roman" w:hAnsi="Times New Roman" w:cs="Times New Roman"/>
          <w:color w:val="000000"/>
          <w:sz w:val="24"/>
          <w:szCs w:val="24"/>
        </w:rPr>
        <w:t xml:space="preserve">Orta Doğu Teknik Üniversitesi </w:t>
      </w:r>
      <w:r w:rsidR="00F1344B" w:rsidRPr="00F1344B">
        <w:rPr>
          <w:rFonts w:ascii="Times New Roman" w:eastAsia="Times New Roman" w:hAnsi="Times New Roman" w:cs="Times New Roman"/>
          <w:sz w:val="24"/>
          <w:szCs w:val="24"/>
          <w:lang w:eastAsia="tr-TR"/>
        </w:rPr>
        <w:t>Enstitü Müdürlerini</w:t>
      </w:r>
      <w:r w:rsidRPr="00F1344B">
        <w:rPr>
          <w:rFonts w:ascii="Times New Roman" w:eastAsia="Times New Roman" w:hAnsi="Times New Roman" w:cs="Times New Roman"/>
          <w:sz w:val="24"/>
          <w:szCs w:val="24"/>
          <w:lang w:eastAsia="tr-TR"/>
        </w:rPr>
        <w:t xml:space="preserve">, </w:t>
      </w:r>
    </w:p>
    <w:p w:rsidR="007A4BED" w:rsidRPr="00F1344B" w:rsidRDefault="00F1344B" w:rsidP="00F1344B">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Yüksekokul Müdürü</w:t>
      </w:r>
      <w:r w:rsidR="007A4BED" w:rsidRPr="00F1344B">
        <w:rPr>
          <w:rFonts w:ascii="Times New Roman" w:eastAsia="Times New Roman" w:hAnsi="Times New Roman" w:cs="Times New Roman"/>
          <w:b/>
          <w:sz w:val="24"/>
          <w:szCs w:val="24"/>
          <w:lang w:eastAsia="tr-TR"/>
        </w:rPr>
        <w:t>:</w:t>
      </w:r>
      <w:r w:rsidR="007A4BED" w:rsidRPr="00F1344B">
        <w:rPr>
          <w:rFonts w:ascii="Times New Roman" w:eastAsia="Times New Roman" w:hAnsi="Times New Roman" w:cs="Times New Roman"/>
          <w:sz w:val="24"/>
          <w:szCs w:val="24"/>
          <w:lang w:eastAsia="tr-TR"/>
        </w:rPr>
        <w:t xml:space="preserve"> </w:t>
      </w:r>
      <w:r w:rsidR="007A4BED" w:rsidRPr="00F1344B">
        <w:rPr>
          <w:rFonts w:ascii="Times New Roman" w:hAnsi="Times New Roman" w:cs="Times New Roman"/>
          <w:color w:val="000000"/>
          <w:sz w:val="24"/>
          <w:szCs w:val="24"/>
        </w:rPr>
        <w:t xml:space="preserve">Orta Doğu Teknik Üniversitesi </w:t>
      </w:r>
      <w:r w:rsidRPr="00F1344B">
        <w:rPr>
          <w:rFonts w:ascii="Times New Roman" w:eastAsia="Times New Roman" w:hAnsi="Times New Roman" w:cs="Times New Roman"/>
          <w:sz w:val="24"/>
          <w:szCs w:val="24"/>
          <w:lang w:eastAsia="tr-TR"/>
        </w:rPr>
        <w:t>Yüksekokul Müdürünü</w:t>
      </w:r>
      <w:r w:rsidR="007A4BED" w:rsidRPr="00F1344B">
        <w:rPr>
          <w:rFonts w:ascii="Times New Roman" w:eastAsia="Times New Roman" w:hAnsi="Times New Roman" w:cs="Times New Roman"/>
          <w:sz w:val="24"/>
          <w:szCs w:val="24"/>
          <w:lang w:eastAsia="tr-TR"/>
        </w:rPr>
        <w:t>,</w:t>
      </w:r>
    </w:p>
    <w:p w:rsidR="007A4BED" w:rsidRDefault="007A4BED" w:rsidP="00EC263B">
      <w:pPr>
        <w:spacing w:after="0" w:line="240" w:lineRule="auto"/>
        <w:jc w:val="both"/>
        <w:rPr>
          <w:rFonts w:ascii="Times New Roman" w:eastAsia="Times New Roman" w:hAnsi="Times New Roman" w:cs="Times New Roman"/>
          <w:sz w:val="24"/>
          <w:szCs w:val="24"/>
          <w:lang w:eastAsia="tr-TR"/>
        </w:rPr>
      </w:pPr>
      <w:r w:rsidRPr="00F1344B">
        <w:rPr>
          <w:rFonts w:ascii="Times New Roman" w:eastAsia="Times New Roman" w:hAnsi="Times New Roman" w:cs="Times New Roman"/>
          <w:b/>
          <w:sz w:val="24"/>
          <w:szCs w:val="24"/>
          <w:lang w:eastAsia="tr-TR"/>
        </w:rPr>
        <w:t>Meslek</w:t>
      </w:r>
      <w:r w:rsidR="00EC263B">
        <w:rPr>
          <w:rFonts w:ascii="Times New Roman" w:eastAsia="Times New Roman" w:hAnsi="Times New Roman" w:cs="Times New Roman"/>
          <w:b/>
          <w:sz w:val="24"/>
          <w:szCs w:val="24"/>
          <w:lang w:eastAsia="tr-TR"/>
        </w:rPr>
        <w:t xml:space="preserve"> </w:t>
      </w:r>
      <w:r w:rsidRPr="00F1344B">
        <w:rPr>
          <w:rFonts w:ascii="Times New Roman" w:eastAsia="Times New Roman" w:hAnsi="Times New Roman" w:cs="Times New Roman"/>
          <w:b/>
          <w:sz w:val="24"/>
          <w:szCs w:val="24"/>
          <w:lang w:eastAsia="tr-TR"/>
        </w:rPr>
        <w:t>Yüksekokulu Müdürü:</w:t>
      </w:r>
      <w:r w:rsidRPr="00F1344B">
        <w:rPr>
          <w:rFonts w:ascii="Times New Roman" w:eastAsia="Times New Roman" w:hAnsi="Times New Roman" w:cs="Times New Roman"/>
          <w:sz w:val="24"/>
          <w:szCs w:val="24"/>
          <w:lang w:eastAsia="tr-TR"/>
        </w:rPr>
        <w:t xml:space="preserve"> </w:t>
      </w:r>
      <w:r w:rsidRPr="00F1344B">
        <w:rPr>
          <w:rFonts w:ascii="Times New Roman" w:hAnsi="Times New Roman" w:cs="Times New Roman"/>
          <w:color w:val="000000"/>
          <w:sz w:val="24"/>
          <w:szCs w:val="24"/>
        </w:rPr>
        <w:t xml:space="preserve">Orta Doğu Teknik Üniversitesi </w:t>
      </w:r>
      <w:r w:rsidRPr="00F1344B">
        <w:rPr>
          <w:rFonts w:ascii="Times New Roman" w:eastAsia="Times New Roman" w:hAnsi="Times New Roman" w:cs="Times New Roman"/>
          <w:sz w:val="24"/>
          <w:szCs w:val="24"/>
          <w:lang w:eastAsia="tr-TR"/>
        </w:rPr>
        <w:t>Meslek Yüksekokul Müdürünü</w:t>
      </w:r>
      <w:r w:rsidR="00FC7A5E" w:rsidRPr="00F1344B">
        <w:rPr>
          <w:rFonts w:ascii="Times New Roman" w:eastAsia="Times New Roman" w:hAnsi="Times New Roman" w:cs="Times New Roman"/>
          <w:sz w:val="24"/>
          <w:szCs w:val="24"/>
          <w:lang w:eastAsia="tr-TR"/>
        </w:rPr>
        <w:t>,</w:t>
      </w:r>
      <w:r w:rsidRPr="00F1344B">
        <w:rPr>
          <w:rFonts w:ascii="Times New Roman" w:eastAsia="Times New Roman" w:hAnsi="Times New Roman" w:cs="Times New Roman"/>
          <w:sz w:val="24"/>
          <w:szCs w:val="24"/>
          <w:lang w:eastAsia="tr-TR"/>
        </w:rPr>
        <w:t xml:space="preserve"> </w:t>
      </w:r>
    </w:p>
    <w:p w:rsidR="00EC263B" w:rsidRPr="00F1344B" w:rsidRDefault="00EC263B" w:rsidP="00EC263B">
      <w:pPr>
        <w:spacing w:after="0" w:line="240" w:lineRule="auto"/>
        <w:jc w:val="both"/>
        <w:rPr>
          <w:rFonts w:ascii="Times New Roman" w:eastAsia="Times New Roman" w:hAnsi="Times New Roman" w:cs="Times New Roman"/>
          <w:sz w:val="24"/>
          <w:szCs w:val="24"/>
          <w:lang w:eastAsia="tr-TR"/>
        </w:rPr>
      </w:pPr>
    </w:p>
    <w:p w:rsidR="007A4BED" w:rsidRDefault="007A4BED" w:rsidP="00EC263B">
      <w:pPr>
        <w:autoSpaceDE w:val="0"/>
        <w:autoSpaceDN w:val="0"/>
        <w:adjustRightInd w:val="0"/>
        <w:spacing w:after="0" w:line="240" w:lineRule="auto"/>
        <w:jc w:val="both"/>
        <w:rPr>
          <w:rFonts w:ascii="Times New Roman" w:hAnsi="Times New Roman" w:cs="Times New Roman"/>
          <w:sz w:val="24"/>
          <w:szCs w:val="24"/>
        </w:rPr>
      </w:pPr>
      <w:r w:rsidRPr="00F1344B">
        <w:rPr>
          <w:rFonts w:ascii="Times New Roman" w:hAnsi="Times New Roman" w:cs="Times New Roman"/>
          <w:b/>
          <w:sz w:val="24"/>
          <w:szCs w:val="24"/>
        </w:rPr>
        <w:t xml:space="preserve">Araştırma Merkezi Başkanı/ </w:t>
      </w:r>
      <w:r w:rsidR="00F1344B" w:rsidRPr="00F1344B">
        <w:rPr>
          <w:rFonts w:ascii="Times New Roman" w:hAnsi="Times New Roman" w:cs="Times New Roman"/>
          <w:b/>
          <w:sz w:val="24"/>
          <w:szCs w:val="24"/>
        </w:rPr>
        <w:t>Müdürü: Orta</w:t>
      </w:r>
      <w:r w:rsidRPr="00F1344B">
        <w:rPr>
          <w:rFonts w:ascii="Times New Roman" w:hAnsi="Times New Roman" w:cs="Times New Roman"/>
          <w:color w:val="000000"/>
          <w:sz w:val="24"/>
          <w:szCs w:val="24"/>
        </w:rPr>
        <w:t xml:space="preserve"> Doğu Teknik Üniversitesi </w:t>
      </w:r>
      <w:r w:rsidRPr="00F1344B">
        <w:rPr>
          <w:rFonts w:ascii="Times New Roman" w:hAnsi="Times New Roman" w:cs="Times New Roman"/>
          <w:sz w:val="24"/>
          <w:szCs w:val="24"/>
        </w:rPr>
        <w:t>Araştırma Merkez Başkanları</w:t>
      </w:r>
      <w:r w:rsidR="00F1344B">
        <w:rPr>
          <w:rFonts w:ascii="Times New Roman" w:hAnsi="Times New Roman" w:cs="Times New Roman"/>
          <w:sz w:val="24"/>
          <w:szCs w:val="24"/>
        </w:rPr>
        <w:t>nı</w:t>
      </w:r>
      <w:r w:rsidRPr="00F1344B">
        <w:rPr>
          <w:rFonts w:ascii="Times New Roman" w:hAnsi="Times New Roman" w:cs="Times New Roman"/>
          <w:sz w:val="24"/>
          <w:szCs w:val="24"/>
        </w:rPr>
        <w:t>/Müdürleri</w:t>
      </w:r>
      <w:r w:rsidR="00F1344B">
        <w:rPr>
          <w:rFonts w:ascii="Times New Roman" w:hAnsi="Times New Roman" w:cs="Times New Roman"/>
          <w:sz w:val="24"/>
          <w:szCs w:val="24"/>
        </w:rPr>
        <w:t>ni</w:t>
      </w:r>
      <w:r w:rsidRPr="00F1344B">
        <w:rPr>
          <w:rFonts w:ascii="Times New Roman" w:hAnsi="Times New Roman" w:cs="Times New Roman"/>
          <w:sz w:val="24"/>
          <w:szCs w:val="24"/>
        </w:rPr>
        <w:t>,</w:t>
      </w:r>
    </w:p>
    <w:p w:rsidR="00EC263B" w:rsidRPr="00F1344B" w:rsidRDefault="00EC263B" w:rsidP="00EC263B">
      <w:pPr>
        <w:autoSpaceDE w:val="0"/>
        <w:autoSpaceDN w:val="0"/>
        <w:adjustRightInd w:val="0"/>
        <w:spacing w:after="0" w:line="240" w:lineRule="auto"/>
        <w:jc w:val="both"/>
        <w:rPr>
          <w:rFonts w:ascii="Times New Roman" w:hAnsi="Times New Roman" w:cs="Times New Roman"/>
          <w:sz w:val="24"/>
          <w:szCs w:val="24"/>
        </w:rPr>
      </w:pPr>
    </w:p>
    <w:p w:rsidR="007A4BED" w:rsidRPr="00F1344B" w:rsidRDefault="007A4BED" w:rsidP="00F1344B">
      <w:pPr>
        <w:autoSpaceDE w:val="0"/>
        <w:autoSpaceDN w:val="0"/>
        <w:adjustRightInd w:val="0"/>
        <w:spacing w:after="0" w:line="360" w:lineRule="auto"/>
        <w:jc w:val="both"/>
        <w:rPr>
          <w:rFonts w:ascii="Times New Roman" w:hAnsi="Times New Roman" w:cs="Times New Roman"/>
          <w:color w:val="000000"/>
          <w:sz w:val="24"/>
          <w:szCs w:val="24"/>
        </w:rPr>
      </w:pPr>
      <w:r w:rsidRPr="00F1344B">
        <w:rPr>
          <w:rFonts w:ascii="Times New Roman" w:hAnsi="Times New Roman" w:cs="Times New Roman"/>
          <w:b/>
          <w:color w:val="000000"/>
          <w:sz w:val="24"/>
          <w:szCs w:val="24"/>
        </w:rPr>
        <w:t>Bölüm Başkanı:</w:t>
      </w:r>
      <w:r w:rsidRPr="00F1344B">
        <w:rPr>
          <w:rFonts w:ascii="Times New Roman" w:hAnsi="Times New Roman" w:cs="Times New Roman"/>
          <w:color w:val="000000"/>
          <w:sz w:val="24"/>
          <w:szCs w:val="24"/>
        </w:rPr>
        <w:t xml:space="preserve"> Orta Doğu Teknik Üniversitesi Bölüm Başkanlarını,</w:t>
      </w:r>
    </w:p>
    <w:p w:rsidR="00FC1CEA" w:rsidRDefault="00FC1CEA" w:rsidP="00EC263B">
      <w:pPr>
        <w:spacing w:after="0" w:line="240" w:lineRule="auto"/>
        <w:jc w:val="both"/>
        <w:rPr>
          <w:rFonts w:ascii="Times New Roman" w:hAnsi="Times New Roman" w:cs="Times New Roman"/>
          <w:color w:val="000000"/>
          <w:sz w:val="24"/>
          <w:szCs w:val="24"/>
        </w:rPr>
      </w:pPr>
      <w:r w:rsidRPr="00F1344B">
        <w:rPr>
          <w:rFonts w:ascii="Times New Roman" w:hAnsi="Times New Roman" w:cs="Times New Roman"/>
          <w:b/>
          <w:bCs/>
          <w:color w:val="000000"/>
          <w:sz w:val="24"/>
          <w:szCs w:val="24"/>
        </w:rPr>
        <w:t xml:space="preserve">Akademik Birim Amiri: </w:t>
      </w:r>
      <w:r w:rsidRPr="00F1344B">
        <w:rPr>
          <w:rFonts w:ascii="Times New Roman" w:hAnsi="Times New Roman" w:cs="Times New Roman"/>
          <w:color w:val="000000"/>
          <w:sz w:val="24"/>
          <w:szCs w:val="24"/>
        </w:rPr>
        <w:t>2547 sayılı Kanun ve Üniversitelerde Akademik Teşkilat Yönetmeliğine göre oluşturulan üst birim ve alt birim yöneticilerini</w:t>
      </w:r>
      <w:r w:rsidR="00F1344B">
        <w:rPr>
          <w:rFonts w:ascii="Times New Roman" w:hAnsi="Times New Roman" w:cs="Times New Roman"/>
          <w:color w:val="000000"/>
          <w:sz w:val="24"/>
          <w:szCs w:val="24"/>
        </w:rPr>
        <w:t>,</w:t>
      </w:r>
    </w:p>
    <w:p w:rsidR="00EC263B" w:rsidRPr="00F1344B" w:rsidRDefault="00EC263B" w:rsidP="00EC263B">
      <w:pPr>
        <w:spacing w:after="0" w:line="240" w:lineRule="auto"/>
        <w:jc w:val="both"/>
        <w:rPr>
          <w:rFonts w:ascii="Times New Roman" w:hAnsi="Times New Roman" w:cs="Times New Roman"/>
          <w:color w:val="000000"/>
          <w:sz w:val="24"/>
          <w:szCs w:val="24"/>
        </w:rPr>
      </w:pPr>
    </w:p>
    <w:p w:rsidR="007A4BED" w:rsidRPr="00F1344B" w:rsidRDefault="007A4BED" w:rsidP="00F1344B">
      <w:pPr>
        <w:autoSpaceDE w:val="0"/>
        <w:autoSpaceDN w:val="0"/>
        <w:adjustRightInd w:val="0"/>
        <w:spacing w:after="0" w:line="360" w:lineRule="auto"/>
        <w:jc w:val="both"/>
        <w:rPr>
          <w:rFonts w:ascii="Times New Roman" w:hAnsi="Times New Roman" w:cs="Times New Roman"/>
          <w:color w:val="000000"/>
          <w:sz w:val="24"/>
          <w:szCs w:val="24"/>
        </w:rPr>
      </w:pPr>
      <w:r w:rsidRPr="00F1344B">
        <w:rPr>
          <w:rFonts w:ascii="Times New Roman" w:hAnsi="Times New Roman" w:cs="Times New Roman"/>
          <w:b/>
          <w:bCs/>
          <w:color w:val="000000"/>
          <w:sz w:val="24"/>
          <w:szCs w:val="24"/>
        </w:rPr>
        <w:t xml:space="preserve">Genel Sekreter:    </w:t>
      </w:r>
      <w:r w:rsidRPr="00F1344B">
        <w:rPr>
          <w:rFonts w:ascii="Times New Roman" w:hAnsi="Times New Roman" w:cs="Times New Roman"/>
          <w:color w:val="000000"/>
          <w:sz w:val="24"/>
          <w:szCs w:val="24"/>
        </w:rPr>
        <w:t>Orta Doğu Teknik Üniversitesi Genel Sekreteri</w:t>
      </w:r>
      <w:r w:rsidR="00F1344B">
        <w:rPr>
          <w:rFonts w:ascii="Times New Roman" w:hAnsi="Times New Roman" w:cs="Times New Roman"/>
          <w:color w:val="000000"/>
          <w:sz w:val="24"/>
          <w:szCs w:val="24"/>
        </w:rPr>
        <w:t>ni</w:t>
      </w:r>
      <w:r w:rsidRPr="00F1344B">
        <w:rPr>
          <w:rFonts w:ascii="Times New Roman" w:hAnsi="Times New Roman" w:cs="Times New Roman"/>
          <w:color w:val="000000"/>
          <w:sz w:val="24"/>
          <w:szCs w:val="24"/>
        </w:rPr>
        <w:t>,</w:t>
      </w:r>
    </w:p>
    <w:p w:rsidR="007A4BED" w:rsidRPr="00F1344B" w:rsidRDefault="007A4BED" w:rsidP="00F1344B">
      <w:pPr>
        <w:autoSpaceDE w:val="0"/>
        <w:autoSpaceDN w:val="0"/>
        <w:adjustRightInd w:val="0"/>
        <w:spacing w:after="0" w:line="360" w:lineRule="auto"/>
        <w:jc w:val="both"/>
        <w:rPr>
          <w:rFonts w:ascii="Times New Roman" w:hAnsi="Times New Roman" w:cs="Times New Roman"/>
          <w:b/>
          <w:color w:val="000000"/>
          <w:sz w:val="24"/>
          <w:szCs w:val="24"/>
        </w:rPr>
      </w:pPr>
      <w:r w:rsidRPr="00F1344B">
        <w:rPr>
          <w:rFonts w:ascii="Times New Roman" w:hAnsi="Times New Roman" w:cs="Times New Roman"/>
          <w:b/>
          <w:color w:val="000000"/>
          <w:sz w:val="24"/>
          <w:szCs w:val="24"/>
        </w:rPr>
        <w:t xml:space="preserve">Genel Sekreter Yardımcısı: </w:t>
      </w:r>
      <w:r w:rsidRPr="00F1344B">
        <w:rPr>
          <w:rFonts w:ascii="Times New Roman" w:hAnsi="Times New Roman" w:cs="Times New Roman"/>
          <w:color w:val="000000"/>
          <w:sz w:val="24"/>
          <w:szCs w:val="24"/>
        </w:rPr>
        <w:t xml:space="preserve">Orta Doğu Teknik Üniversitesi </w:t>
      </w:r>
      <w:r w:rsidRPr="00F1344B">
        <w:rPr>
          <w:rFonts w:ascii="Times New Roman" w:eastAsia="Times New Roman" w:hAnsi="Times New Roman" w:cs="Times New Roman"/>
          <w:sz w:val="24"/>
          <w:szCs w:val="24"/>
          <w:lang w:eastAsia="tr-TR"/>
        </w:rPr>
        <w:t>Genel Sekreter Yardımcılarını,</w:t>
      </w:r>
    </w:p>
    <w:p w:rsidR="00FC7A5E" w:rsidRPr="00F1344B" w:rsidRDefault="00FC7A5E" w:rsidP="00F1344B">
      <w:pPr>
        <w:autoSpaceDE w:val="0"/>
        <w:autoSpaceDN w:val="0"/>
        <w:adjustRightInd w:val="0"/>
        <w:spacing w:after="0" w:line="360" w:lineRule="auto"/>
        <w:jc w:val="both"/>
        <w:rPr>
          <w:rFonts w:ascii="Times New Roman" w:hAnsi="Times New Roman" w:cs="Times New Roman"/>
          <w:color w:val="000000"/>
          <w:sz w:val="24"/>
          <w:szCs w:val="24"/>
        </w:rPr>
      </w:pPr>
      <w:r w:rsidRPr="00F1344B">
        <w:rPr>
          <w:rFonts w:ascii="Times New Roman" w:hAnsi="Times New Roman" w:cs="Times New Roman"/>
          <w:b/>
          <w:color w:val="000000"/>
          <w:sz w:val="24"/>
          <w:szCs w:val="24"/>
        </w:rPr>
        <w:t>İç Denetçi</w:t>
      </w:r>
      <w:r w:rsidRPr="00F1344B">
        <w:rPr>
          <w:rFonts w:ascii="Times New Roman" w:hAnsi="Times New Roman" w:cs="Times New Roman"/>
          <w:color w:val="000000"/>
          <w:sz w:val="24"/>
          <w:szCs w:val="24"/>
        </w:rPr>
        <w:t>: Orta Doğu Teknik Üniversitesi İç Denetçilerini,</w:t>
      </w:r>
    </w:p>
    <w:p w:rsidR="007A4BED" w:rsidRPr="00F1344B" w:rsidRDefault="00F1344B" w:rsidP="00F1344B">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Daire Başkanı</w:t>
      </w:r>
      <w:r w:rsidR="007A4BED" w:rsidRPr="00F1344B">
        <w:rPr>
          <w:rFonts w:ascii="Times New Roman" w:eastAsia="Times New Roman" w:hAnsi="Times New Roman" w:cs="Times New Roman"/>
          <w:b/>
          <w:sz w:val="24"/>
          <w:szCs w:val="24"/>
          <w:lang w:eastAsia="tr-TR"/>
        </w:rPr>
        <w:t>:</w:t>
      </w:r>
      <w:r w:rsidR="007A4BED" w:rsidRPr="00F1344B">
        <w:rPr>
          <w:rFonts w:ascii="Times New Roman" w:eastAsia="Times New Roman" w:hAnsi="Times New Roman" w:cs="Times New Roman"/>
          <w:sz w:val="24"/>
          <w:szCs w:val="24"/>
          <w:lang w:eastAsia="tr-TR"/>
        </w:rPr>
        <w:t xml:space="preserve"> </w:t>
      </w:r>
      <w:r w:rsidR="007A4BED" w:rsidRPr="00F1344B">
        <w:rPr>
          <w:rFonts w:ascii="Times New Roman" w:hAnsi="Times New Roman" w:cs="Times New Roman"/>
          <w:color w:val="000000"/>
          <w:sz w:val="24"/>
          <w:szCs w:val="24"/>
        </w:rPr>
        <w:t xml:space="preserve">Orta Doğu Teknik Üniversitesi </w:t>
      </w:r>
      <w:r w:rsidR="007A4BED" w:rsidRPr="00F1344B">
        <w:rPr>
          <w:rFonts w:ascii="Times New Roman" w:eastAsia="Times New Roman" w:hAnsi="Times New Roman" w:cs="Times New Roman"/>
          <w:sz w:val="24"/>
          <w:szCs w:val="24"/>
          <w:lang w:eastAsia="tr-TR"/>
        </w:rPr>
        <w:t>Daire Başkanlarını,</w:t>
      </w:r>
    </w:p>
    <w:p w:rsidR="007A4BED" w:rsidRPr="00F1344B" w:rsidRDefault="00F1344B" w:rsidP="00F1344B">
      <w:pPr>
        <w:spacing w:after="0" w:line="36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Hukuk Müşaviri</w:t>
      </w:r>
      <w:r w:rsidR="007A4BED" w:rsidRPr="00F1344B">
        <w:rPr>
          <w:rFonts w:ascii="Times New Roman" w:eastAsia="Times New Roman" w:hAnsi="Times New Roman" w:cs="Times New Roman"/>
          <w:b/>
          <w:sz w:val="24"/>
          <w:szCs w:val="24"/>
          <w:lang w:eastAsia="tr-TR"/>
        </w:rPr>
        <w:t>:</w:t>
      </w:r>
      <w:r w:rsidR="007A4BED" w:rsidRPr="00F1344B">
        <w:rPr>
          <w:rFonts w:ascii="Times New Roman" w:eastAsia="Times New Roman" w:hAnsi="Times New Roman" w:cs="Times New Roman"/>
          <w:sz w:val="24"/>
          <w:szCs w:val="24"/>
          <w:lang w:eastAsia="tr-TR"/>
        </w:rPr>
        <w:t xml:space="preserve"> </w:t>
      </w:r>
      <w:r w:rsidR="007A4BED" w:rsidRPr="00F1344B">
        <w:rPr>
          <w:rFonts w:ascii="Times New Roman" w:hAnsi="Times New Roman" w:cs="Times New Roman"/>
          <w:color w:val="000000"/>
          <w:sz w:val="24"/>
          <w:szCs w:val="24"/>
        </w:rPr>
        <w:t xml:space="preserve">Orta Doğu Teknik Üniversitesi </w:t>
      </w:r>
      <w:r w:rsidR="007A4BED" w:rsidRPr="00F1344B">
        <w:rPr>
          <w:rFonts w:ascii="Times New Roman" w:eastAsia="Times New Roman" w:hAnsi="Times New Roman" w:cs="Times New Roman"/>
          <w:sz w:val="24"/>
          <w:szCs w:val="24"/>
          <w:lang w:eastAsia="tr-TR"/>
        </w:rPr>
        <w:t>Hukuk Müşavirini,</w:t>
      </w:r>
    </w:p>
    <w:p w:rsidR="00FC1CEA" w:rsidRDefault="00FC1CEA" w:rsidP="00600C74">
      <w:pPr>
        <w:spacing w:after="0" w:line="240" w:lineRule="auto"/>
        <w:jc w:val="both"/>
        <w:rPr>
          <w:rFonts w:ascii="Times New Roman" w:hAnsi="Times New Roman" w:cs="Times New Roman"/>
          <w:color w:val="000000"/>
          <w:sz w:val="24"/>
          <w:szCs w:val="24"/>
        </w:rPr>
      </w:pPr>
      <w:r w:rsidRPr="00F1344B">
        <w:rPr>
          <w:rFonts w:ascii="Times New Roman" w:eastAsia="Times New Roman" w:hAnsi="Times New Roman" w:cs="Times New Roman"/>
          <w:b/>
          <w:sz w:val="24"/>
          <w:szCs w:val="24"/>
          <w:lang w:eastAsia="tr-TR"/>
        </w:rPr>
        <w:t>Fakülte/Enstitü/</w:t>
      </w:r>
      <w:r w:rsidR="00766F21">
        <w:rPr>
          <w:rFonts w:ascii="Times New Roman" w:eastAsia="Times New Roman" w:hAnsi="Times New Roman" w:cs="Times New Roman"/>
          <w:b/>
          <w:sz w:val="24"/>
          <w:szCs w:val="24"/>
          <w:lang w:eastAsia="tr-TR"/>
        </w:rPr>
        <w:t xml:space="preserve">Yüksekokul </w:t>
      </w:r>
      <w:r w:rsidR="00F1344B" w:rsidRPr="00F1344B">
        <w:rPr>
          <w:rFonts w:ascii="Times New Roman" w:eastAsia="Times New Roman" w:hAnsi="Times New Roman" w:cs="Times New Roman"/>
          <w:b/>
          <w:sz w:val="24"/>
          <w:szCs w:val="24"/>
          <w:lang w:eastAsia="tr-TR"/>
        </w:rPr>
        <w:t>Sekreteri</w:t>
      </w:r>
      <w:r w:rsidRPr="00F1344B">
        <w:rPr>
          <w:rFonts w:ascii="Times New Roman" w:eastAsia="Times New Roman" w:hAnsi="Times New Roman" w:cs="Times New Roman"/>
          <w:b/>
          <w:sz w:val="24"/>
          <w:szCs w:val="24"/>
          <w:lang w:eastAsia="tr-TR"/>
        </w:rPr>
        <w:t xml:space="preserve">: </w:t>
      </w:r>
      <w:r w:rsidRPr="00F1344B">
        <w:rPr>
          <w:rFonts w:ascii="Times New Roman" w:hAnsi="Times New Roman" w:cs="Times New Roman"/>
          <w:color w:val="000000"/>
          <w:sz w:val="24"/>
          <w:szCs w:val="24"/>
        </w:rPr>
        <w:t>Orta Doğu Teknik Üniversitesi Fakülte/En</w:t>
      </w:r>
      <w:r w:rsidR="00F1344B">
        <w:rPr>
          <w:rFonts w:ascii="Times New Roman" w:hAnsi="Times New Roman" w:cs="Times New Roman"/>
          <w:color w:val="000000"/>
          <w:sz w:val="24"/>
          <w:szCs w:val="24"/>
        </w:rPr>
        <w:t>stitü/Yüksekokul Sekreterlerini,</w:t>
      </w:r>
    </w:p>
    <w:p w:rsidR="00600C74" w:rsidRPr="00F1344B" w:rsidRDefault="00600C74" w:rsidP="00600C74">
      <w:pPr>
        <w:spacing w:after="0" w:line="240" w:lineRule="auto"/>
        <w:jc w:val="both"/>
        <w:rPr>
          <w:rFonts w:ascii="Times New Roman" w:hAnsi="Times New Roman" w:cs="Times New Roman"/>
          <w:color w:val="000000"/>
          <w:sz w:val="24"/>
          <w:szCs w:val="24"/>
        </w:rPr>
      </w:pPr>
    </w:p>
    <w:p w:rsidR="00FC1CEA" w:rsidRPr="00F1344B" w:rsidRDefault="00F1344B" w:rsidP="00F1344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
          <w:color w:val="000000"/>
          <w:sz w:val="24"/>
          <w:szCs w:val="24"/>
        </w:rPr>
        <w:t>İşletme Müdürü</w:t>
      </w:r>
      <w:r w:rsidR="00FC1CEA" w:rsidRPr="00F1344B">
        <w:rPr>
          <w:rFonts w:ascii="Times New Roman" w:hAnsi="Times New Roman" w:cs="Times New Roman"/>
          <w:b/>
          <w:color w:val="000000"/>
          <w:sz w:val="24"/>
          <w:szCs w:val="24"/>
        </w:rPr>
        <w:t xml:space="preserve">: </w:t>
      </w:r>
      <w:r w:rsidR="00FC1CEA" w:rsidRPr="00F1344B">
        <w:rPr>
          <w:rFonts w:ascii="Times New Roman" w:hAnsi="Times New Roman" w:cs="Times New Roman"/>
          <w:color w:val="000000"/>
          <w:sz w:val="24"/>
          <w:szCs w:val="24"/>
        </w:rPr>
        <w:t>Döner Sermaye İşletme Müdürünü,</w:t>
      </w:r>
    </w:p>
    <w:p w:rsidR="00331ADC" w:rsidRDefault="00F1344B" w:rsidP="00600C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İdari Birim Amiri</w:t>
      </w:r>
      <w:r w:rsidR="00FC1CEA" w:rsidRPr="00F1344B">
        <w:rPr>
          <w:rFonts w:ascii="Times New Roman" w:hAnsi="Times New Roman" w:cs="Times New Roman"/>
          <w:b/>
          <w:bCs/>
          <w:color w:val="000000"/>
          <w:sz w:val="24"/>
          <w:szCs w:val="24"/>
        </w:rPr>
        <w:t xml:space="preserve">: </w:t>
      </w:r>
      <w:r w:rsidR="00FC1CEA" w:rsidRPr="00F1344B">
        <w:rPr>
          <w:rFonts w:ascii="Times New Roman" w:hAnsi="Times New Roman" w:cs="Times New Roman"/>
          <w:color w:val="000000"/>
          <w:sz w:val="24"/>
          <w:szCs w:val="24"/>
        </w:rPr>
        <w:t>124 sayılı Kanun Hükmünde Kararname ile düzenlenen Üniversitemiz İdari Teşkilat Birimlerini, 2547 Sayılı Kanunun 51. Maddesinde belirtilen Yönetim Birimleri ve benzeri Birim Amirlerini</w:t>
      </w:r>
      <w:r>
        <w:rPr>
          <w:rFonts w:ascii="Times New Roman" w:hAnsi="Times New Roman" w:cs="Times New Roman"/>
          <w:color w:val="000000"/>
          <w:sz w:val="24"/>
          <w:szCs w:val="24"/>
        </w:rPr>
        <w:t>,</w:t>
      </w:r>
    </w:p>
    <w:p w:rsidR="00600C74" w:rsidRPr="00F1344B" w:rsidRDefault="00600C74" w:rsidP="00600C74">
      <w:pPr>
        <w:autoSpaceDE w:val="0"/>
        <w:autoSpaceDN w:val="0"/>
        <w:adjustRightInd w:val="0"/>
        <w:spacing w:after="0" w:line="240" w:lineRule="auto"/>
        <w:jc w:val="both"/>
        <w:rPr>
          <w:rFonts w:ascii="Times New Roman" w:hAnsi="Times New Roman" w:cs="Times New Roman"/>
          <w:color w:val="000000"/>
          <w:sz w:val="24"/>
          <w:szCs w:val="24"/>
        </w:rPr>
      </w:pPr>
    </w:p>
    <w:p w:rsidR="00CC01BF" w:rsidRDefault="00331ADC" w:rsidP="00600C74">
      <w:pPr>
        <w:autoSpaceDE w:val="0"/>
        <w:autoSpaceDN w:val="0"/>
        <w:adjustRightInd w:val="0"/>
        <w:spacing w:after="0" w:line="240" w:lineRule="auto"/>
        <w:jc w:val="both"/>
        <w:rPr>
          <w:rFonts w:ascii="Times New Roman" w:hAnsi="Times New Roman" w:cs="Times New Roman"/>
          <w:color w:val="000000"/>
          <w:sz w:val="24"/>
          <w:szCs w:val="24"/>
        </w:rPr>
      </w:pPr>
      <w:r w:rsidRPr="00FC7A5E">
        <w:rPr>
          <w:rFonts w:ascii="Times New Roman" w:hAnsi="Times New Roman" w:cs="Times New Roman"/>
          <w:b/>
          <w:color w:val="000000"/>
          <w:sz w:val="24"/>
          <w:szCs w:val="24"/>
        </w:rPr>
        <w:t xml:space="preserve">Harcama Yetkilisi: </w:t>
      </w:r>
      <w:r w:rsidR="00CC01BF" w:rsidRPr="00FC7A5E">
        <w:rPr>
          <w:rFonts w:ascii="Times New Roman" w:hAnsi="Times New Roman" w:cs="Times New Roman"/>
          <w:color w:val="000000"/>
          <w:sz w:val="24"/>
          <w:szCs w:val="24"/>
        </w:rPr>
        <w:t>Ödenek gönderme belgesiyle ödenek gönderilen ha</w:t>
      </w:r>
      <w:r w:rsidR="00FD2D53" w:rsidRPr="00FC7A5E">
        <w:rPr>
          <w:rFonts w:ascii="Times New Roman" w:hAnsi="Times New Roman" w:cs="Times New Roman"/>
          <w:color w:val="000000"/>
          <w:sz w:val="24"/>
          <w:szCs w:val="24"/>
        </w:rPr>
        <w:t>rcama biriminin en üst yöneticisin</w:t>
      </w:r>
      <w:r w:rsidR="00CC01BF" w:rsidRPr="00FC7A5E">
        <w:rPr>
          <w:rFonts w:ascii="Times New Roman" w:hAnsi="Times New Roman" w:cs="Times New Roman"/>
          <w:color w:val="000000"/>
          <w:sz w:val="24"/>
          <w:szCs w:val="24"/>
        </w:rPr>
        <w:t xml:space="preserve">i, </w:t>
      </w:r>
    </w:p>
    <w:p w:rsidR="00766F21" w:rsidRDefault="00766F21" w:rsidP="00600C74">
      <w:pPr>
        <w:autoSpaceDE w:val="0"/>
        <w:autoSpaceDN w:val="0"/>
        <w:adjustRightInd w:val="0"/>
        <w:spacing w:after="0" w:line="240" w:lineRule="auto"/>
        <w:jc w:val="both"/>
        <w:rPr>
          <w:rFonts w:ascii="Times New Roman" w:hAnsi="Times New Roman" w:cs="Times New Roman"/>
          <w:color w:val="000000"/>
          <w:sz w:val="24"/>
          <w:szCs w:val="24"/>
        </w:rPr>
      </w:pPr>
    </w:p>
    <w:p w:rsidR="00766F21" w:rsidRPr="000E099E" w:rsidRDefault="00766F21" w:rsidP="006C294F">
      <w:pPr>
        <w:spacing w:after="0" w:line="240" w:lineRule="auto"/>
        <w:jc w:val="both"/>
        <w:rPr>
          <w:rFonts w:ascii="Times New Roman" w:hAnsi="Times New Roman" w:cs="Times New Roman"/>
          <w:sz w:val="24"/>
          <w:szCs w:val="24"/>
        </w:rPr>
      </w:pPr>
      <w:r w:rsidRPr="000E099E">
        <w:rPr>
          <w:rFonts w:ascii="Times New Roman" w:eastAsia="Times New Roman" w:hAnsi="Times New Roman" w:cs="Times New Roman"/>
          <w:b/>
          <w:sz w:val="24"/>
          <w:szCs w:val="24"/>
          <w:lang w:eastAsia="tr-TR"/>
        </w:rPr>
        <w:t>Gerçekleştirme Görevlisi:</w:t>
      </w:r>
      <w:r w:rsidRPr="000E099E">
        <w:rPr>
          <w:rFonts w:ascii="Times New Roman" w:eastAsia="Times New Roman" w:hAnsi="Times New Roman" w:cs="Times New Roman"/>
          <w:sz w:val="24"/>
          <w:szCs w:val="24"/>
          <w:lang w:eastAsia="tr-TR"/>
        </w:rPr>
        <w:t xml:space="preserve"> Harcama talimatı üzerine; işin yaptırılması, mal veya hizmetin alınması, teslim almaya ilişkin işlemlerin yapılması, belgelendirilmesi ve ödeme için gerekli belgelerin hazırlanması </w:t>
      </w:r>
      <w:r w:rsidR="00270150" w:rsidRPr="000E099E">
        <w:rPr>
          <w:rFonts w:ascii="Times New Roman" w:eastAsia="Times New Roman" w:hAnsi="Times New Roman" w:cs="Times New Roman"/>
          <w:sz w:val="24"/>
          <w:szCs w:val="24"/>
          <w:lang w:eastAsia="tr-TR"/>
        </w:rPr>
        <w:t>görevlerini yürüten personeli,</w:t>
      </w:r>
    </w:p>
    <w:p w:rsidR="00600C74" w:rsidRPr="00FC7A5E" w:rsidRDefault="00600C74" w:rsidP="00600C74">
      <w:pPr>
        <w:autoSpaceDE w:val="0"/>
        <w:autoSpaceDN w:val="0"/>
        <w:adjustRightInd w:val="0"/>
        <w:spacing w:after="0" w:line="240" w:lineRule="auto"/>
        <w:jc w:val="both"/>
        <w:rPr>
          <w:rFonts w:ascii="Times New Roman" w:hAnsi="Times New Roman" w:cs="Times New Roman"/>
          <w:color w:val="000000"/>
          <w:sz w:val="24"/>
          <w:szCs w:val="24"/>
        </w:rPr>
      </w:pPr>
    </w:p>
    <w:p w:rsidR="00CC01BF" w:rsidRDefault="00CC01BF" w:rsidP="00600C74">
      <w:pPr>
        <w:autoSpaceDE w:val="0"/>
        <w:autoSpaceDN w:val="0"/>
        <w:adjustRightInd w:val="0"/>
        <w:spacing w:after="0" w:line="240" w:lineRule="auto"/>
        <w:jc w:val="both"/>
        <w:rPr>
          <w:rFonts w:ascii="Times New Roman" w:hAnsi="Times New Roman" w:cs="Times New Roman"/>
          <w:color w:val="000000"/>
          <w:sz w:val="24"/>
          <w:szCs w:val="24"/>
        </w:rPr>
      </w:pPr>
      <w:r w:rsidRPr="00FC7A5E">
        <w:rPr>
          <w:rFonts w:ascii="Times New Roman" w:hAnsi="Times New Roman" w:cs="Times New Roman"/>
          <w:b/>
          <w:color w:val="000000"/>
          <w:sz w:val="24"/>
          <w:szCs w:val="24"/>
        </w:rPr>
        <w:t xml:space="preserve">Muhasebe Yetkilisi: </w:t>
      </w:r>
      <w:r w:rsidRPr="00FC7A5E">
        <w:rPr>
          <w:rFonts w:ascii="Times New Roman" w:hAnsi="Times New Roman" w:cs="Times New Roman"/>
          <w:color w:val="000000"/>
          <w:sz w:val="24"/>
          <w:szCs w:val="24"/>
        </w:rPr>
        <w:t>Muhasebe hizmetlerinin yürütülmesinden ve muhasebe biriminin yönetiminden sorumlu, usulüne göre atanmış yetkiliyi,</w:t>
      </w:r>
    </w:p>
    <w:p w:rsidR="00600C74" w:rsidRPr="00FC7A5E" w:rsidRDefault="00600C74" w:rsidP="00600C74">
      <w:pPr>
        <w:autoSpaceDE w:val="0"/>
        <w:autoSpaceDN w:val="0"/>
        <w:adjustRightInd w:val="0"/>
        <w:spacing w:after="0" w:line="240" w:lineRule="auto"/>
        <w:jc w:val="both"/>
        <w:rPr>
          <w:rFonts w:ascii="Times New Roman" w:hAnsi="Times New Roman" w:cs="Times New Roman"/>
          <w:color w:val="000000"/>
          <w:sz w:val="24"/>
          <w:szCs w:val="24"/>
        </w:rPr>
      </w:pPr>
    </w:p>
    <w:p w:rsidR="00CC01BF" w:rsidRPr="004C10AF" w:rsidRDefault="00CC01BF" w:rsidP="00600C74">
      <w:pPr>
        <w:autoSpaceDE w:val="0"/>
        <w:autoSpaceDN w:val="0"/>
        <w:adjustRightInd w:val="0"/>
        <w:spacing w:after="0" w:line="240" w:lineRule="auto"/>
        <w:jc w:val="both"/>
        <w:rPr>
          <w:rFonts w:ascii="Times New Roman" w:hAnsi="Times New Roman" w:cs="Times New Roman"/>
          <w:color w:val="000000"/>
          <w:sz w:val="24"/>
          <w:szCs w:val="24"/>
        </w:rPr>
      </w:pPr>
      <w:r w:rsidRPr="00FC7A5E">
        <w:rPr>
          <w:rFonts w:ascii="Times New Roman" w:hAnsi="Times New Roman" w:cs="Times New Roman"/>
          <w:b/>
          <w:color w:val="000000"/>
          <w:sz w:val="24"/>
          <w:szCs w:val="24"/>
        </w:rPr>
        <w:t>Disiplin Amiri</w:t>
      </w:r>
      <w:r w:rsidRPr="000E099E">
        <w:rPr>
          <w:rFonts w:ascii="Times New Roman" w:hAnsi="Times New Roman" w:cs="Times New Roman"/>
          <w:b/>
          <w:sz w:val="24"/>
          <w:szCs w:val="24"/>
        </w:rPr>
        <w:t>:</w:t>
      </w:r>
      <w:r w:rsidRPr="000E099E">
        <w:rPr>
          <w:rFonts w:ascii="Times New Roman" w:hAnsi="Times New Roman" w:cs="Times New Roman"/>
          <w:sz w:val="24"/>
          <w:szCs w:val="24"/>
        </w:rPr>
        <w:t xml:space="preserve"> </w:t>
      </w:r>
      <w:r w:rsidR="00600C74" w:rsidRPr="000E099E">
        <w:rPr>
          <w:rFonts w:ascii="Times New Roman" w:hAnsi="Times New Roman" w:cs="Times New Roman"/>
          <w:sz w:val="24"/>
          <w:szCs w:val="24"/>
        </w:rPr>
        <w:t xml:space="preserve">657 Sayılı Devlet Memurları Kanununda ve Yükseköğretim Kurumları Yönetici, Öğretim Elemanı ve Memurları </w:t>
      </w:r>
      <w:r w:rsidR="00600C74">
        <w:rPr>
          <w:rFonts w:ascii="Times New Roman" w:hAnsi="Times New Roman" w:cs="Times New Roman"/>
          <w:color w:val="000000"/>
          <w:sz w:val="24"/>
          <w:szCs w:val="24"/>
        </w:rPr>
        <w:t>Disiplin Y</w:t>
      </w:r>
      <w:r w:rsidRPr="00FC7A5E">
        <w:rPr>
          <w:rFonts w:ascii="Times New Roman" w:hAnsi="Times New Roman" w:cs="Times New Roman"/>
          <w:color w:val="000000"/>
          <w:sz w:val="24"/>
          <w:szCs w:val="24"/>
        </w:rPr>
        <w:t>önetmeliğinde sayılan amirleri</w:t>
      </w:r>
      <w:r w:rsidR="00600C74">
        <w:rPr>
          <w:rFonts w:ascii="Times New Roman" w:hAnsi="Times New Roman" w:cs="Times New Roman"/>
          <w:color w:val="000000"/>
          <w:sz w:val="24"/>
          <w:szCs w:val="24"/>
        </w:rPr>
        <w:t>,</w:t>
      </w:r>
    </w:p>
    <w:p w:rsidR="004F265C" w:rsidRPr="004C10AF" w:rsidRDefault="004F265C" w:rsidP="00AB6908">
      <w:pPr>
        <w:spacing w:after="0" w:line="240" w:lineRule="auto"/>
        <w:jc w:val="both"/>
        <w:rPr>
          <w:rFonts w:ascii="Times New Roman" w:hAnsi="Times New Roman" w:cs="Times New Roman"/>
          <w:color w:val="000000"/>
          <w:sz w:val="24"/>
          <w:szCs w:val="24"/>
        </w:rPr>
      </w:pPr>
    </w:p>
    <w:p w:rsidR="00AB6908" w:rsidRPr="004C10AF" w:rsidRDefault="004F265C" w:rsidP="00AB6908">
      <w:pPr>
        <w:spacing w:after="0" w:line="240" w:lineRule="auto"/>
        <w:jc w:val="both"/>
        <w:rPr>
          <w:rFonts w:ascii="Times New Roman" w:hAnsi="Times New Roman" w:cs="Times New Roman"/>
          <w:sz w:val="24"/>
          <w:szCs w:val="24"/>
        </w:rPr>
      </w:pPr>
      <w:r w:rsidRPr="00FC7A5E">
        <w:rPr>
          <w:rFonts w:ascii="Times New Roman" w:hAnsi="Times New Roman" w:cs="Times New Roman"/>
          <w:sz w:val="24"/>
          <w:szCs w:val="24"/>
        </w:rPr>
        <w:t>ifade eder.</w:t>
      </w:r>
    </w:p>
    <w:p w:rsidR="004F265C" w:rsidRPr="004C10AF" w:rsidRDefault="004F265C" w:rsidP="00AB6908">
      <w:pPr>
        <w:spacing w:after="0" w:line="240" w:lineRule="auto"/>
        <w:jc w:val="both"/>
        <w:rPr>
          <w:rFonts w:ascii="Times New Roman" w:hAnsi="Times New Roman" w:cs="Times New Roman"/>
          <w:color w:val="000000"/>
          <w:sz w:val="24"/>
          <w:szCs w:val="24"/>
        </w:rPr>
      </w:pPr>
    </w:p>
    <w:p w:rsidR="00FC7A5E" w:rsidRDefault="00FC7A5E" w:rsidP="00AB6908">
      <w:pPr>
        <w:autoSpaceDE w:val="0"/>
        <w:autoSpaceDN w:val="0"/>
        <w:adjustRightInd w:val="0"/>
        <w:spacing w:after="0" w:line="240" w:lineRule="auto"/>
        <w:jc w:val="both"/>
        <w:rPr>
          <w:rFonts w:ascii="Times New Roman" w:hAnsi="Times New Roman" w:cs="Times New Roman"/>
          <w:b/>
          <w:color w:val="FF0000"/>
          <w:sz w:val="24"/>
          <w:szCs w:val="24"/>
        </w:rPr>
      </w:pPr>
    </w:p>
    <w:p w:rsidR="003C7CCD" w:rsidRPr="004C10AF" w:rsidRDefault="00D45CE8" w:rsidP="00D45CE8">
      <w:pPr>
        <w:pStyle w:val="Default"/>
        <w:jc w:val="center"/>
        <w:rPr>
          <w:b/>
          <w:bCs/>
          <w:color w:val="auto"/>
        </w:rPr>
      </w:pPr>
      <w:r w:rsidRPr="004C10AF">
        <w:rPr>
          <w:b/>
          <w:bCs/>
          <w:color w:val="auto"/>
        </w:rPr>
        <w:t xml:space="preserve">İmza Yetki/Yetkilileri                               </w:t>
      </w:r>
    </w:p>
    <w:p w:rsidR="00D45CE8" w:rsidRPr="004C10AF" w:rsidRDefault="00D45CE8" w:rsidP="00D45CE8">
      <w:pPr>
        <w:pStyle w:val="Default"/>
        <w:rPr>
          <w:color w:val="auto"/>
        </w:rPr>
      </w:pPr>
    </w:p>
    <w:p w:rsidR="003C7CCD" w:rsidRPr="004C10AF" w:rsidRDefault="003C7CCD" w:rsidP="003C7CCD">
      <w:pPr>
        <w:pStyle w:val="Default"/>
        <w:rPr>
          <w:color w:val="auto"/>
        </w:rPr>
      </w:pPr>
    </w:p>
    <w:p w:rsidR="00291425" w:rsidRPr="004C10AF" w:rsidRDefault="00692FFC" w:rsidP="003C7CCD">
      <w:pPr>
        <w:pStyle w:val="Default"/>
        <w:rPr>
          <w:b/>
          <w:bCs/>
          <w:color w:val="auto"/>
        </w:rPr>
      </w:pPr>
      <w:r>
        <w:rPr>
          <w:b/>
          <w:bCs/>
          <w:color w:val="auto"/>
        </w:rPr>
        <w:t>Madde 5</w:t>
      </w:r>
      <w:r w:rsidR="00291425" w:rsidRPr="004C10AF">
        <w:rPr>
          <w:b/>
          <w:bCs/>
          <w:color w:val="auto"/>
        </w:rPr>
        <w:t xml:space="preserve"> –</w:t>
      </w:r>
      <w:r w:rsidR="003C7CCD" w:rsidRPr="004C10AF">
        <w:rPr>
          <w:b/>
          <w:bCs/>
          <w:color w:val="auto"/>
        </w:rPr>
        <w:t xml:space="preserve"> </w:t>
      </w:r>
      <w:r w:rsidR="005025D8" w:rsidRPr="005025D8">
        <w:rPr>
          <w:b/>
          <w:bCs/>
          <w:color w:val="auto"/>
        </w:rPr>
        <w:t xml:space="preserve">Rektör </w:t>
      </w:r>
      <w:r w:rsidR="005025D8">
        <w:rPr>
          <w:b/>
          <w:bCs/>
          <w:color w:val="auto"/>
        </w:rPr>
        <w:t>v</w:t>
      </w:r>
      <w:r w:rsidR="005025D8" w:rsidRPr="005025D8">
        <w:rPr>
          <w:b/>
          <w:bCs/>
          <w:color w:val="auto"/>
        </w:rPr>
        <w:t>eya Görevlendirmiş Olduğu Rektör Yardımcısı, Genel Sekreterin Havale Edeceği Yazılar</w:t>
      </w:r>
    </w:p>
    <w:p w:rsidR="003C7CCD" w:rsidRPr="004C10AF" w:rsidRDefault="003C7CCD" w:rsidP="003C7CCD">
      <w:pPr>
        <w:pStyle w:val="Default"/>
        <w:rPr>
          <w:color w:val="auto"/>
        </w:rPr>
      </w:pPr>
    </w:p>
    <w:p w:rsidR="003C7CCD" w:rsidRPr="004C10AF" w:rsidRDefault="003C7CCD" w:rsidP="00F1344B">
      <w:pPr>
        <w:pStyle w:val="Default"/>
        <w:numPr>
          <w:ilvl w:val="0"/>
          <w:numId w:val="11"/>
        </w:numPr>
        <w:jc w:val="both"/>
        <w:rPr>
          <w:color w:val="auto"/>
        </w:rPr>
      </w:pPr>
      <w:r w:rsidRPr="004C10AF">
        <w:rPr>
          <w:color w:val="auto"/>
        </w:rPr>
        <w:t xml:space="preserve">Cumhurbaşkanlığı ve bağlı birimlerinden gelen yazılar, </w:t>
      </w:r>
    </w:p>
    <w:p w:rsidR="003C7CCD" w:rsidRPr="004C10AF" w:rsidRDefault="003C7CCD" w:rsidP="003C7CCD">
      <w:pPr>
        <w:pStyle w:val="Default"/>
        <w:ind w:left="720"/>
        <w:jc w:val="both"/>
        <w:rPr>
          <w:color w:val="auto"/>
        </w:rPr>
      </w:pPr>
    </w:p>
    <w:p w:rsidR="003C7CCD" w:rsidRPr="004C10AF" w:rsidRDefault="003C7CCD" w:rsidP="00F1344B">
      <w:pPr>
        <w:pStyle w:val="Default"/>
        <w:numPr>
          <w:ilvl w:val="0"/>
          <w:numId w:val="11"/>
        </w:numPr>
        <w:jc w:val="both"/>
        <w:rPr>
          <w:color w:val="auto"/>
        </w:rPr>
      </w:pPr>
      <w:r w:rsidRPr="004C10AF">
        <w:rPr>
          <w:color w:val="auto"/>
        </w:rPr>
        <w:t xml:space="preserve">TBMM ve TBMM'nin birim ve komisyon başkanlıklarından gelen yazılar, </w:t>
      </w:r>
    </w:p>
    <w:p w:rsidR="003C7CCD" w:rsidRPr="004C10AF" w:rsidRDefault="003C7CCD" w:rsidP="003C7CCD">
      <w:pPr>
        <w:pStyle w:val="Default"/>
        <w:jc w:val="both"/>
        <w:rPr>
          <w:color w:val="auto"/>
        </w:rPr>
      </w:pPr>
    </w:p>
    <w:p w:rsidR="003C7CCD" w:rsidRPr="004C10AF" w:rsidRDefault="003C7CCD" w:rsidP="00F1344B">
      <w:pPr>
        <w:pStyle w:val="Default"/>
        <w:numPr>
          <w:ilvl w:val="0"/>
          <w:numId w:val="11"/>
        </w:numPr>
        <w:jc w:val="both"/>
        <w:rPr>
          <w:color w:val="auto"/>
        </w:rPr>
      </w:pPr>
      <w:r w:rsidRPr="004C10AF">
        <w:rPr>
          <w:color w:val="auto"/>
        </w:rPr>
        <w:t xml:space="preserve">Başbakan, Bakan ve Müsteşar imzası ile gelen yazılar, </w:t>
      </w:r>
    </w:p>
    <w:p w:rsidR="003C7CCD" w:rsidRPr="004C10AF" w:rsidRDefault="003C7CCD" w:rsidP="003C7CCD">
      <w:pPr>
        <w:pStyle w:val="Default"/>
        <w:jc w:val="both"/>
        <w:rPr>
          <w:color w:val="auto"/>
        </w:rPr>
      </w:pPr>
    </w:p>
    <w:p w:rsidR="003C7CCD" w:rsidRPr="0017784E" w:rsidRDefault="003C7CCD" w:rsidP="00F1344B">
      <w:pPr>
        <w:pStyle w:val="Default"/>
        <w:numPr>
          <w:ilvl w:val="0"/>
          <w:numId w:val="11"/>
        </w:numPr>
        <w:jc w:val="both"/>
        <w:rPr>
          <w:color w:val="auto"/>
        </w:rPr>
      </w:pPr>
      <w:r w:rsidRPr="0017784E">
        <w:rPr>
          <w:color w:val="auto"/>
        </w:rPr>
        <w:t xml:space="preserve">Yükseköğretim Kurulu Başkanlığı, Üniversitelerarası Kurul Başkanlığı ve ÖSYM Başkanlığından gelen yazılar, </w:t>
      </w:r>
    </w:p>
    <w:p w:rsidR="003C7CCD" w:rsidRPr="004C10AF" w:rsidRDefault="003C7CCD" w:rsidP="003C7CCD">
      <w:pPr>
        <w:pStyle w:val="Default"/>
        <w:jc w:val="both"/>
        <w:rPr>
          <w:color w:val="auto"/>
        </w:rPr>
      </w:pPr>
    </w:p>
    <w:p w:rsidR="003C7CCD" w:rsidRPr="004C10AF" w:rsidRDefault="003C7CCD" w:rsidP="00F1344B">
      <w:pPr>
        <w:pStyle w:val="Default"/>
        <w:numPr>
          <w:ilvl w:val="0"/>
          <w:numId w:val="11"/>
        </w:numPr>
        <w:jc w:val="both"/>
        <w:rPr>
          <w:color w:val="auto"/>
        </w:rPr>
      </w:pPr>
      <w:r w:rsidRPr="004C10AF">
        <w:rPr>
          <w:color w:val="auto"/>
        </w:rPr>
        <w:t xml:space="preserve">İç Denetim Koordinasyon Kurulundan ve Müstakil Genel Müdürlüklerden Genel Müdür imzası ile gelen yazılar, </w:t>
      </w:r>
    </w:p>
    <w:p w:rsidR="003C7CCD" w:rsidRPr="004C10AF" w:rsidRDefault="003C7CCD" w:rsidP="003C7CCD">
      <w:pPr>
        <w:pStyle w:val="Default"/>
        <w:jc w:val="both"/>
        <w:rPr>
          <w:color w:val="auto"/>
        </w:rPr>
      </w:pPr>
    </w:p>
    <w:p w:rsidR="003C7CCD" w:rsidRPr="004C10AF" w:rsidRDefault="003C7CCD" w:rsidP="00F1344B">
      <w:pPr>
        <w:pStyle w:val="Default"/>
        <w:numPr>
          <w:ilvl w:val="0"/>
          <w:numId w:val="11"/>
        </w:numPr>
        <w:jc w:val="both"/>
        <w:rPr>
          <w:color w:val="auto"/>
        </w:rPr>
      </w:pPr>
      <w:r w:rsidRPr="004C10AF">
        <w:rPr>
          <w:color w:val="auto"/>
        </w:rPr>
        <w:t>Vali, Garnizon Komutanı ve Büyükşehir Belediye Başkanı imzası ile gelen yazılar.</w:t>
      </w:r>
    </w:p>
    <w:p w:rsidR="003C7CCD" w:rsidRPr="004C10AF" w:rsidRDefault="003C7CCD" w:rsidP="003C7CCD">
      <w:pPr>
        <w:pStyle w:val="Default"/>
        <w:jc w:val="both"/>
        <w:rPr>
          <w:color w:val="auto"/>
        </w:rPr>
      </w:pPr>
    </w:p>
    <w:p w:rsidR="003C7CCD" w:rsidRPr="004C10AF" w:rsidRDefault="003C7CCD" w:rsidP="00F1344B">
      <w:pPr>
        <w:pStyle w:val="Default"/>
        <w:numPr>
          <w:ilvl w:val="0"/>
          <w:numId w:val="11"/>
        </w:numPr>
        <w:jc w:val="both"/>
        <w:rPr>
          <w:color w:val="auto"/>
        </w:rPr>
      </w:pPr>
      <w:r w:rsidRPr="004C10AF">
        <w:rPr>
          <w:color w:val="auto"/>
        </w:rPr>
        <w:t>Milli Güvenlik Kurulu Genel Sekreterliği'nden gelen yazılar,</w:t>
      </w:r>
    </w:p>
    <w:p w:rsidR="003C7CCD" w:rsidRPr="004C10AF" w:rsidRDefault="003C7CCD" w:rsidP="003C7CCD">
      <w:pPr>
        <w:pStyle w:val="Default"/>
        <w:jc w:val="both"/>
        <w:rPr>
          <w:color w:val="auto"/>
        </w:rPr>
      </w:pPr>
    </w:p>
    <w:p w:rsidR="003C7CCD" w:rsidRPr="004C10AF" w:rsidRDefault="003C7CCD" w:rsidP="00F1344B">
      <w:pPr>
        <w:pStyle w:val="Default"/>
        <w:numPr>
          <w:ilvl w:val="0"/>
          <w:numId w:val="11"/>
        </w:numPr>
        <w:jc w:val="both"/>
        <w:rPr>
          <w:color w:val="auto"/>
        </w:rPr>
      </w:pPr>
      <w:r w:rsidRPr="004C10AF">
        <w:rPr>
          <w:color w:val="auto"/>
        </w:rPr>
        <w:t>Diğer Üniversitelerden Rektör imzası ile gelen yazılar,</w:t>
      </w:r>
    </w:p>
    <w:p w:rsidR="003C7CCD" w:rsidRPr="004C10AF" w:rsidRDefault="003C7CCD" w:rsidP="003C7CCD">
      <w:pPr>
        <w:pStyle w:val="Default"/>
        <w:jc w:val="both"/>
        <w:rPr>
          <w:color w:val="auto"/>
        </w:rPr>
      </w:pPr>
    </w:p>
    <w:p w:rsidR="003C7CCD" w:rsidRDefault="003C7CCD" w:rsidP="00F1344B">
      <w:pPr>
        <w:pStyle w:val="Default"/>
        <w:numPr>
          <w:ilvl w:val="0"/>
          <w:numId w:val="11"/>
        </w:numPr>
        <w:jc w:val="both"/>
        <w:rPr>
          <w:color w:val="auto"/>
        </w:rPr>
      </w:pPr>
      <w:r w:rsidRPr="004C10AF">
        <w:rPr>
          <w:color w:val="auto"/>
        </w:rPr>
        <w:t xml:space="preserve">Çeşitli kurum, birim ve kişilerden Rektörlük Makamına “Kişiye Özel”, “Çok Gizli” ve “Gizli” kaydıyla gelen yazılar. </w:t>
      </w:r>
    </w:p>
    <w:p w:rsidR="0042222A" w:rsidRDefault="0042222A" w:rsidP="0042222A">
      <w:pPr>
        <w:pStyle w:val="ListeParagraf"/>
      </w:pPr>
    </w:p>
    <w:p w:rsidR="003C7CCD" w:rsidRDefault="00291425" w:rsidP="005025D8">
      <w:pPr>
        <w:pStyle w:val="Default"/>
        <w:rPr>
          <w:b/>
          <w:bCs/>
          <w:color w:val="auto"/>
        </w:rPr>
      </w:pPr>
      <w:r w:rsidRPr="004C10AF">
        <w:rPr>
          <w:b/>
          <w:bCs/>
          <w:color w:val="auto"/>
        </w:rPr>
        <w:t xml:space="preserve">Madde </w:t>
      </w:r>
      <w:r w:rsidR="00692FFC">
        <w:rPr>
          <w:b/>
          <w:bCs/>
          <w:color w:val="auto"/>
        </w:rPr>
        <w:t>6</w:t>
      </w:r>
      <w:r w:rsidR="003C7CCD" w:rsidRPr="004C10AF">
        <w:rPr>
          <w:b/>
          <w:bCs/>
          <w:color w:val="auto"/>
        </w:rPr>
        <w:t>-</w:t>
      </w:r>
      <w:r w:rsidR="005025D8">
        <w:rPr>
          <w:b/>
          <w:bCs/>
          <w:color w:val="auto"/>
        </w:rPr>
        <w:t xml:space="preserve"> </w:t>
      </w:r>
      <w:r w:rsidR="005025D8" w:rsidRPr="00FC7A5E">
        <w:rPr>
          <w:b/>
          <w:bCs/>
          <w:color w:val="auto"/>
        </w:rPr>
        <w:t xml:space="preserve">Rektör </w:t>
      </w:r>
      <w:r w:rsidR="005025D8">
        <w:rPr>
          <w:b/>
          <w:bCs/>
          <w:color w:val="auto"/>
        </w:rPr>
        <w:t>v</w:t>
      </w:r>
      <w:r w:rsidR="005025D8" w:rsidRPr="00FC7A5E">
        <w:rPr>
          <w:b/>
          <w:bCs/>
          <w:color w:val="auto"/>
        </w:rPr>
        <w:t>eya Görevlendirmiş Olduğu Rekt</w:t>
      </w:r>
      <w:r w:rsidR="005025D8">
        <w:rPr>
          <w:b/>
          <w:bCs/>
          <w:color w:val="auto"/>
        </w:rPr>
        <w:t>ör Yardımcısı, Genel Sekreter Tarafından İmzalanacak Yazı ve Onaylar</w:t>
      </w:r>
      <w:r w:rsidR="003C7CCD" w:rsidRPr="004C10AF">
        <w:rPr>
          <w:b/>
          <w:bCs/>
          <w:color w:val="auto"/>
        </w:rPr>
        <w:t xml:space="preserve"> </w:t>
      </w:r>
    </w:p>
    <w:p w:rsidR="00F1344B" w:rsidRPr="004C10AF" w:rsidRDefault="00F1344B" w:rsidP="003C7CCD">
      <w:pPr>
        <w:pStyle w:val="Default"/>
        <w:jc w:val="both"/>
        <w:rPr>
          <w:color w:val="FF0000"/>
        </w:rPr>
      </w:pPr>
    </w:p>
    <w:p w:rsidR="003C7CCD" w:rsidRPr="004C10AF" w:rsidRDefault="003C7CCD" w:rsidP="007658DE">
      <w:pPr>
        <w:pStyle w:val="Default"/>
        <w:numPr>
          <w:ilvl w:val="0"/>
          <w:numId w:val="8"/>
        </w:numPr>
        <w:jc w:val="both"/>
        <w:rPr>
          <w:color w:val="auto"/>
        </w:rPr>
      </w:pPr>
      <w:r w:rsidRPr="004C10AF">
        <w:rPr>
          <w:color w:val="auto"/>
        </w:rPr>
        <w:t>2547 sayılı Yükseköğretim Kanununun 13. maddesinde hüküm altına alınan görev, yetki ve sorumluluklar ile ilgili karar, onay, iş ve işlemler,</w:t>
      </w:r>
    </w:p>
    <w:p w:rsidR="003C7CCD" w:rsidRPr="004C10AF" w:rsidRDefault="003C7CCD" w:rsidP="003C7CCD">
      <w:pPr>
        <w:pStyle w:val="Default"/>
        <w:ind w:left="708"/>
        <w:jc w:val="both"/>
        <w:rPr>
          <w:color w:val="auto"/>
        </w:rPr>
      </w:pPr>
    </w:p>
    <w:p w:rsidR="003C7CCD" w:rsidRPr="004C10AF" w:rsidRDefault="003C7CCD" w:rsidP="007658DE">
      <w:pPr>
        <w:pStyle w:val="Default"/>
        <w:numPr>
          <w:ilvl w:val="0"/>
          <w:numId w:val="8"/>
        </w:numPr>
        <w:jc w:val="both"/>
        <w:rPr>
          <w:color w:val="auto"/>
        </w:rPr>
      </w:pPr>
      <w:r w:rsidRPr="004C10AF">
        <w:rPr>
          <w:color w:val="auto"/>
        </w:rPr>
        <w:t>Gerekli görülen hallerde, Senatoyu, Üniversite Yönetim Kurulunu, toplantıya çağırma konusundaki karar, onay, iş ve işlemler</w:t>
      </w:r>
      <w:r w:rsidR="007A5C8E" w:rsidRPr="004C10AF">
        <w:rPr>
          <w:color w:val="auto"/>
        </w:rPr>
        <w:t>,</w:t>
      </w:r>
    </w:p>
    <w:p w:rsidR="003C7CCD" w:rsidRPr="004C10AF" w:rsidRDefault="003C7CCD" w:rsidP="003C7CCD">
      <w:pPr>
        <w:pStyle w:val="Default"/>
        <w:ind w:left="708"/>
        <w:jc w:val="both"/>
        <w:rPr>
          <w:color w:val="auto"/>
        </w:rPr>
      </w:pPr>
    </w:p>
    <w:p w:rsidR="003C7CCD" w:rsidRPr="004C10AF" w:rsidRDefault="003C7CCD" w:rsidP="007658DE">
      <w:pPr>
        <w:pStyle w:val="Default"/>
        <w:numPr>
          <w:ilvl w:val="0"/>
          <w:numId w:val="8"/>
        </w:numPr>
        <w:jc w:val="both"/>
        <w:rPr>
          <w:color w:val="auto"/>
        </w:rPr>
      </w:pPr>
      <w:r w:rsidRPr="004C10AF">
        <w:rPr>
          <w:color w:val="auto"/>
        </w:rPr>
        <w:t>Fakülte ve bağlı bölümlerinin temsilcisi olan dekan atanması ile ilgili öneriyi Yükseköğretim Kuruluna sunma ile ilgili karar, onay, iş ve işlemler</w:t>
      </w:r>
      <w:r w:rsidR="007A5C8E" w:rsidRPr="004C10AF">
        <w:rPr>
          <w:color w:val="auto"/>
        </w:rPr>
        <w:t>,</w:t>
      </w:r>
    </w:p>
    <w:p w:rsidR="003C7CCD" w:rsidRPr="004C10AF" w:rsidRDefault="003C7CCD" w:rsidP="003C7CCD">
      <w:pPr>
        <w:pStyle w:val="Default"/>
        <w:ind w:left="708"/>
        <w:jc w:val="both"/>
        <w:rPr>
          <w:color w:val="auto"/>
        </w:rPr>
      </w:pPr>
    </w:p>
    <w:p w:rsidR="007F0F34" w:rsidRDefault="0073465D" w:rsidP="007658DE">
      <w:pPr>
        <w:pStyle w:val="Default"/>
        <w:numPr>
          <w:ilvl w:val="0"/>
          <w:numId w:val="8"/>
        </w:numPr>
        <w:jc w:val="both"/>
        <w:rPr>
          <w:color w:val="auto"/>
        </w:rPr>
      </w:pPr>
      <w:r>
        <w:rPr>
          <w:color w:val="auto"/>
        </w:rPr>
        <w:t xml:space="preserve">ODTÜ </w:t>
      </w:r>
      <w:r w:rsidRPr="0073465D">
        <w:rPr>
          <w:color w:val="auto"/>
        </w:rPr>
        <w:t>K</w:t>
      </w:r>
      <w:r w:rsidR="0042222A">
        <w:rPr>
          <w:color w:val="auto"/>
        </w:rPr>
        <w:t>uzey Kıbrıs Kampüsü (KKK)</w:t>
      </w:r>
      <w:r w:rsidRPr="0073465D">
        <w:rPr>
          <w:color w:val="auto"/>
        </w:rPr>
        <w:t xml:space="preserve"> Rektör ve Rektör Yardımcıları</w:t>
      </w:r>
      <w:r>
        <w:rPr>
          <w:color w:val="auto"/>
        </w:rPr>
        <w:t>,</w:t>
      </w:r>
      <w:r w:rsidRPr="004C10AF">
        <w:rPr>
          <w:color w:val="auto"/>
        </w:rPr>
        <w:t xml:space="preserve"> </w:t>
      </w:r>
      <w:r w:rsidR="005025D8">
        <w:rPr>
          <w:color w:val="auto"/>
        </w:rPr>
        <w:t>En</w:t>
      </w:r>
      <w:r w:rsidR="003C7CCD" w:rsidRPr="0073465D">
        <w:rPr>
          <w:color w:val="auto"/>
        </w:rPr>
        <w:t xml:space="preserve">stitü </w:t>
      </w:r>
      <w:r w:rsidR="005025D8">
        <w:rPr>
          <w:color w:val="auto"/>
        </w:rPr>
        <w:t>M</w:t>
      </w:r>
      <w:r w:rsidR="003C7CCD" w:rsidRPr="0073465D">
        <w:rPr>
          <w:color w:val="auto"/>
        </w:rPr>
        <w:t xml:space="preserve">üdürü, </w:t>
      </w:r>
      <w:r w:rsidR="005025D8">
        <w:rPr>
          <w:color w:val="auto"/>
        </w:rPr>
        <w:t>Y</w:t>
      </w:r>
      <w:r w:rsidR="003C7CCD" w:rsidRPr="0073465D">
        <w:rPr>
          <w:color w:val="auto"/>
        </w:rPr>
        <w:t xml:space="preserve">üksekokul </w:t>
      </w:r>
      <w:r w:rsidR="005025D8">
        <w:rPr>
          <w:color w:val="auto"/>
        </w:rPr>
        <w:t>M</w:t>
      </w:r>
      <w:r w:rsidR="003C7CCD" w:rsidRPr="0073465D">
        <w:rPr>
          <w:color w:val="auto"/>
        </w:rPr>
        <w:t>üdürü</w:t>
      </w:r>
      <w:r w:rsidR="006D2AC7" w:rsidRPr="0073465D">
        <w:rPr>
          <w:color w:val="auto"/>
        </w:rPr>
        <w:t>,</w:t>
      </w:r>
      <w:r w:rsidR="005025D8">
        <w:rPr>
          <w:color w:val="auto"/>
        </w:rPr>
        <w:t xml:space="preserve"> M</w:t>
      </w:r>
      <w:r w:rsidR="0012534B" w:rsidRPr="00FC7A5E">
        <w:rPr>
          <w:color w:val="auto"/>
        </w:rPr>
        <w:t xml:space="preserve">erkez </w:t>
      </w:r>
      <w:r w:rsidR="005025D8">
        <w:rPr>
          <w:color w:val="auto"/>
        </w:rPr>
        <w:t>M</w:t>
      </w:r>
      <w:r w:rsidR="0012534B" w:rsidRPr="00FC7A5E">
        <w:rPr>
          <w:color w:val="auto"/>
        </w:rPr>
        <w:t>üdür/</w:t>
      </w:r>
      <w:r w:rsidR="005025D8">
        <w:rPr>
          <w:color w:val="auto"/>
        </w:rPr>
        <w:t>B</w:t>
      </w:r>
      <w:r w:rsidR="0012534B" w:rsidRPr="00FC7A5E">
        <w:rPr>
          <w:color w:val="auto"/>
        </w:rPr>
        <w:t>aşkan</w:t>
      </w:r>
      <w:r w:rsidR="006D2AC7" w:rsidRPr="00FC7A5E">
        <w:rPr>
          <w:color w:val="auto"/>
        </w:rPr>
        <w:t>ları</w:t>
      </w:r>
      <w:r w:rsidR="003C7CCD" w:rsidRPr="0073465D">
        <w:rPr>
          <w:color w:val="auto"/>
        </w:rPr>
        <w:t xml:space="preserve"> atamaları ile ilgili karar, onay, iş ve işlemler</w:t>
      </w:r>
      <w:r w:rsidR="005025D8">
        <w:rPr>
          <w:color w:val="auto"/>
        </w:rPr>
        <w:t>,</w:t>
      </w:r>
      <w:r w:rsidR="00283267" w:rsidRPr="0073465D">
        <w:rPr>
          <w:color w:val="auto"/>
        </w:rPr>
        <w:t xml:space="preserve"> </w:t>
      </w:r>
    </w:p>
    <w:p w:rsidR="0073465D" w:rsidRPr="0073465D" w:rsidRDefault="0073465D" w:rsidP="0073465D">
      <w:pPr>
        <w:pStyle w:val="Default"/>
        <w:jc w:val="both"/>
        <w:rPr>
          <w:color w:val="auto"/>
        </w:rPr>
      </w:pPr>
    </w:p>
    <w:p w:rsidR="006D2AC7" w:rsidRPr="00F23335" w:rsidRDefault="00F34651" w:rsidP="007658DE">
      <w:pPr>
        <w:pStyle w:val="Default"/>
        <w:numPr>
          <w:ilvl w:val="0"/>
          <w:numId w:val="8"/>
        </w:numPr>
        <w:jc w:val="both"/>
        <w:rPr>
          <w:color w:val="auto"/>
        </w:rPr>
      </w:pPr>
      <w:r w:rsidRPr="00F23335">
        <w:rPr>
          <w:color w:val="auto"/>
        </w:rPr>
        <w:t xml:space="preserve">Profesör/Doçent jüri ve tebrik yazışmaları, </w:t>
      </w:r>
    </w:p>
    <w:p w:rsidR="00F34651" w:rsidRDefault="00F34651" w:rsidP="00F34651">
      <w:pPr>
        <w:pStyle w:val="Default"/>
        <w:ind w:left="1068"/>
        <w:jc w:val="both"/>
        <w:rPr>
          <w:color w:val="auto"/>
          <w:highlight w:val="darkYellow"/>
        </w:rPr>
      </w:pPr>
    </w:p>
    <w:p w:rsidR="003C7CCD" w:rsidRDefault="003C7CCD" w:rsidP="007658DE">
      <w:pPr>
        <w:pStyle w:val="Default"/>
        <w:numPr>
          <w:ilvl w:val="0"/>
          <w:numId w:val="8"/>
        </w:numPr>
        <w:jc w:val="both"/>
        <w:rPr>
          <w:color w:val="auto"/>
        </w:rPr>
      </w:pPr>
      <w:r w:rsidRPr="00F23335">
        <w:rPr>
          <w:color w:val="auto"/>
        </w:rPr>
        <w:t>Profesörlük,  doçentlik, yardımcı doçentlik atamalarına ilişkin karar, onay, iş ve işlemler</w:t>
      </w:r>
      <w:r w:rsidR="007A5C8E" w:rsidRPr="00F23335">
        <w:rPr>
          <w:color w:val="auto"/>
        </w:rPr>
        <w:t>,</w:t>
      </w:r>
    </w:p>
    <w:p w:rsidR="005025D8" w:rsidRPr="00F23335" w:rsidRDefault="005025D8" w:rsidP="005025D8">
      <w:pPr>
        <w:pStyle w:val="Default"/>
        <w:ind w:left="720"/>
        <w:jc w:val="both"/>
        <w:rPr>
          <w:color w:val="auto"/>
        </w:rPr>
      </w:pPr>
    </w:p>
    <w:p w:rsidR="003C7CCD" w:rsidRDefault="0059772D" w:rsidP="007658DE">
      <w:pPr>
        <w:pStyle w:val="Default"/>
        <w:numPr>
          <w:ilvl w:val="0"/>
          <w:numId w:val="8"/>
        </w:numPr>
        <w:jc w:val="both"/>
        <w:rPr>
          <w:color w:val="auto"/>
        </w:rPr>
      </w:pPr>
      <w:r>
        <w:rPr>
          <w:color w:val="auto"/>
        </w:rPr>
        <w:t>Ö</w:t>
      </w:r>
      <w:r w:rsidR="003C7CCD" w:rsidRPr="00F23335">
        <w:rPr>
          <w:color w:val="auto"/>
        </w:rPr>
        <w:t>ğretim görevlileri, okutmanlar, araştırma görevlileri, uzman, çevirici v</w:t>
      </w:r>
      <w:r w:rsidR="007658DE">
        <w:rPr>
          <w:color w:val="auto"/>
        </w:rPr>
        <w:t>e eğitim- öğ</w:t>
      </w:r>
      <w:r>
        <w:rPr>
          <w:color w:val="auto"/>
        </w:rPr>
        <w:t>r</w:t>
      </w:r>
      <w:r w:rsidR="00570581" w:rsidRPr="00F23335">
        <w:rPr>
          <w:color w:val="auto"/>
        </w:rPr>
        <w:t>etim planlamacı</w:t>
      </w:r>
      <w:r w:rsidR="005025D8">
        <w:rPr>
          <w:color w:val="auto"/>
        </w:rPr>
        <w:t xml:space="preserve">sı </w:t>
      </w:r>
      <w:r w:rsidR="003C7CCD" w:rsidRPr="00F23335">
        <w:rPr>
          <w:color w:val="auto"/>
        </w:rPr>
        <w:t>atamalarına ilişkin karar, onay, iş ve işlemler,</w:t>
      </w:r>
      <w:r w:rsidR="00B77F39" w:rsidRPr="00F23335">
        <w:rPr>
          <w:color w:val="auto"/>
        </w:rPr>
        <w:t xml:space="preserve"> </w:t>
      </w:r>
    </w:p>
    <w:p w:rsidR="00402D2B" w:rsidRPr="00402D2B" w:rsidRDefault="00402D2B" w:rsidP="00402D2B">
      <w:pPr>
        <w:pStyle w:val="Default"/>
        <w:ind w:left="720"/>
        <w:jc w:val="both"/>
        <w:rPr>
          <w:color w:val="auto"/>
        </w:rPr>
      </w:pPr>
    </w:p>
    <w:p w:rsidR="00402D2B" w:rsidRDefault="00402D2B" w:rsidP="00402D2B">
      <w:pPr>
        <w:pStyle w:val="Default"/>
        <w:numPr>
          <w:ilvl w:val="0"/>
          <w:numId w:val="8"/>
        </w:numPr>
        <w:jc w:val="both"/>
        <w:rPr>
          <w:color w:val="auto"/>
        </w:rPr>
      </w:pPr>
      <w:r w:rsidRPr="00402D2B">
        <w:rPr>
          <w:color w:val="auto"/>
        </w:rPr>
        <w:t>Rektörün im</w:t>
      </w:r>
      <w:r w:rsidR="004B68DD">
        <w:rPr>
          <w:color w:val="auto"/>
        </w:rPr>
        <w:t>zasına sunulacak yazıların paraflanması,</w:t>
      </w:r>
    </w:p>
    <w:p w:rsidR="00402D2B" w:rsidRPr="00402D2B" w:rsidRDefault="00402D2B" w:rsidP="00402D2B">
      <w:pPr>
        <w:pStyle w:val="Default"/>
        <w:jc w:val="both"/>
        <w:rPr>
          <w:color w:val="auto"/>
        </w:rPr>
      </w:pPr>
    </w:p>
    <w:p w:rsidR="00402D2B" w:rsidRPr="00402D2B" w:rsidRDefault="00402D2B" w:rsidP="00402D2B">
      <w:pPr>
        <w:pStyle w:val="Default"/>
        <w:numPr>
          <w:ilvl w:val="0"/>
          <w:numId w:val="8"/>
        </w:numPr>
        <w:jc w:val="both"/>
        <w:rPr>
          <w:color w:val="auto"/>
        </w:rPr>
      </w:pPr>
      <w:r w:rsidRPr="00402D2B">
        <w:rPr>
          <w:color w:val="auto"/>
        </w:rPr>
        <w:t>2547 sayılı Kanunun 13. maddesinde hüküm altına alınan, rektörün birinci derecede yetkili ve sorumlu olduğu görevler dışında ve 57. maddeye dayanılarak devredilmesi uygun görülen yetki ve görevlere ilişkin yazılar, kararlar, onaylar, iş ve işlemler</w:t>
      </w:r>
      <w:r w:rsidR="00715B8E">
        <w:rPr>
          <w:color w:val="auto"/>
        </w:rPr>
        <w:t>,</w:t>
      </w:r>
    </w:p>
    <w:p w:rsidR="003C3F87" w:rsidRPr="00227730" w:rsidRDefault="003C3F87" w:rsidP="00227730">
      <w:pPr>
        <w:rPr>
          <w:highlight w:val="darkYellow"/>
        </w:rPr>
      </w:pPr>
    </w:p>
    <w:p w:rsidR="001C4667" w:rsidRPr="00270150" w:rsidRDefault="001C4667" w:rsidP="001C4667">
      <w:pPr>
        <w:pStyle w:val="Default"/>
        <w:numPr>
          <w:ilvl w:val="0"/>
          <w:numId w:val="8"/>
        </w:numPr>
        <w:jc w:val="both"/>
        <w:rPr>
          <w:color w:val="auto"/>
        </w:rPr>
      </w:pPr>
      <w:r w:rsidRPr="001C4667">
        <w:t xml:space="preserve">Doçentlik </w:t>
      </w:r>
      <w:r w:rsidR="00715B8E">
        <w:t>sınavları (eser inceleme, sözlü</w:t>
      </w:r>
      <w:r w:rsidRPr="001C4667">
        <w:t xml:space="preserve"> sınav) ile jüri ödemelerine ilişkin </w:t>
      </w:r>
      <w:r w:rsidR="00715B8E">
        <w:t>ilgili yazışmaların imzalanması,</w:t>
      </w:r>
    </w:p>
    <w:p w:rsidR="00270150" w:rsidRDefault="00270150" w:rsidP="00270150">
      <w:pPr>
        <w:pStyle w:val="ListeParagraf"/>
      </w:pPr>
    </w:p>
    <w:p w:rsidR="00402D2B" w:rsidRPr="00402D2B" w:rsidRDefault="00715B8E" w:rsidP="00402D2B">
      <w:pPr>
        <w:pStyle w:val="Default"/>
        <w:numPr>
          <w:ilvl w:val="0"/>
          <w:numId w:val="8"/>
        </w:numPr>
        <w:jc w:val="both"/>
        <w:rPr>
          <w:color w:val="auto"/>
        </w:rPr>
      </w:pPr>
      <w:r>
        <w:t xml:space="preserve">Kuzey Kıbrıs Kampusu </w:t>
      </w:r>
      <w:r w:rsidR="001C4667" w:rsidRPr="001C4667">
        <w:t xml:space="preserve">görevlendirmeleri ile ilgili yazışmaların imzalanması, </w:t>
      </w:r>
    </w:p>
    <w:p w:rsidR="00270150" w:rsidRPr="00270150" w:rsidRDefault="00270150" w:rsidP="00270150">
      <w:pPr>
        <w:pStyle w:val="Default"/>
        <w:ind w:left="720"/>
        <w:jc w:val="both"/>
        <w:rPr>
          <w:color w:val="auto"/>
        </w:rPr>
      </w:pPr>
    </w:p>
    <w:p w:rsidR="00402D2B" w:rsidRPr="00402D2B" w:rsidRDefault="00402D2B" w:rsidP="00402D2B">
      <w:pPr>
        <w:pStyle w:val="Default"/>
        <w:numPr>
          <w:ilvl w:val="0"/>
          <w:numId w:val="8"/>
        </w:numPr>
        <w:jc w:val="both"/>
        <w:rPr>
          <w:color w:val="auto"/>
        </w:rPr>
      </w:pPr>
      <w:r>
        <w:t>DOSAP, DSA, Ziyaretçi Araştırmacı, Konuk Bilim İnsanı yazışmalarının onaylanması/imzalanması,</w:t>
      </w:r>
    </w:p>
    <w:p w:rsidR="001C4667" w:rsidRPr="006C244D" w:rsidRDefault="001C4667" w:rsidP="006C244D">
      <w:pPr>
        <w:rPr>
          <w:rFonts w:ascii="Times New Roman" w:hAnsi="Times New Roman" w:cs="Times New Roman"/>
          <w:sz w:val="24"/>
          <w:szCs w:val="24"/>
        </w:rPr>
      </w:pPr>
    </w:p>
    <w:p w:rsidR="001C4667" w:rsidRPr="001C4667" w:rsidRDefault="001C4667" w:rsidP="001C4667">
      <w:pPr>
        <w:pStyle w:val="Default"/>
        <w:numPr>
          <w:ilvl w:val="0"/>
          <w:numId w:val="8"/>
        </w:numPr>
        <w:jc w:val="both"/>
        <w:rPr>
          <w:color w:val="auto"/>
        </w:rPr>
      </w:pPr>
      <w:r w:rsidRPr="001C4667">
        <w:rPr>
          <w:color w:val="auto"/>
        </w:rPr>
        <w:t xml:space="preserve">2547 sayılı Kanunun 31. maddesi uyarınca üniversitelerde ve bağlı birimlerinde atanmış öğretim üyesi bulunmayan, dersler veya herhangi bir dersin özel bilgi ve uzmanlık isteyen konularının eğitim- öğretim ve uygulamaları için, kendi uzmanlık alanlarındaki çalışma ve eserleri ile tanınmış kişilerin süreli veya ders saati ücretiyle görevlendirilmeleri önerilerinin onaylanması ile ilgili karar, onay, iş ve işlemler, </w:t>
      </w:r>
    </w:p>
    <w:p w:rsidR="001C4667" w:rsidRPr="001C4667" w:rsidRDefault="001C4667" w:rsidP="001C4667">
      <w:pPr>
        <w:pStyle w:val="ListeParagraf"/>
        <w:rPr>
          <w:rFonts w:ascii="Times New Roman" w:hAnsi="Times New Roman" w:cs="Times New Roman"/>
          <w:sz w:val="24"/>
          <w:szCs w:val="24"/>
        </w:rPr>
      </w:pPr>
    </w:p>
    <w:p w:rsidR="001C4667" w:rsidRPr="001C4667" w:rsidRDefault="001C4667" w:rsidP="001C4667">
      <w:pPr>
        <w:pStyle w:val="Default"/>
        <w:numPr>
          <w:ilvl w:val="0"/>
          <w:numId w:val="8"/>
        </w:numPr>
        <w:jc w:val="both"/>
        <w:rPr>
          <w:color w:val="auto"/>
        </w:rPr>
      </w:pPr>
      <w:r w:rsidRPr="001C4667">
        <w:rPr>
          <w:color w:val="auto"/>
        </w:rPr>
        <w:t xml:space="preserve">2547 sayılı Kanunun 38. maddesi uyarınca, öğretim elemanlarının, üniversiteler dışındaki diğer kamu kurum ve kuruluşları ile vakıflarda geçici olarak görevlendirilebilmelerine ilişkin karar, onay, iş ve işlemler, </w:t>
      </w:r>
    </w:p>
    <w:p w:rsidR="001C4667" w:rsidRPr="001C4667" w:rsidRDefault="001C4667" w:rsidP="001C4667">
      <w:pPr>
        <w:pStyle w:val="ListeParagraf"/>
        <w:rPr>
          <w:rFonts w:ascii="Times New Roman" w:hAnsi="Times New Roman" w:cs="Times New Roman"/>
          <w:sz w:val="24"/>
          <w:szCs w:val="24"/>
        </w:rPr>
      </w:pPr>
    </w:p>
    <w:p w:rsidR="001C4667" w:rsidRPr="001C4667" w:rsidRDefault="001C4667" w:rsidP="001C4667">
      <w:pPr>
        <w:pStyle w:val="Default"/>
        <w:numPr>
          <w:ilvl w:val="0"/>
          <w:numId w:val="8"/>
        </w:numPr>
        <w:jc w:val="both"/>
        <w:rPr>
          <w:color w:val="auto"/>
        </w:rPr>
      </w:pPr>
      <w:r w:rsidRPr="001C4667">
        <w:rPr>
          <w:color w:val="auto"/>
        </w:rPr>
        <w:t xml:space="preserve">2547 sayılı Kanunun 39. maddesi kapsamında geçici görevlendirmeler ile ilgili karar, onay, iş ve işlemler, </w:t>
      </w:r>
    </w:p>
    <w:p w:rsidR="001C4667" w:rsidRPr="001C4667" w:rsidRDefault="001C4667" w:rsidP="001C4667">
      <w:pPr>
        <w:pStyle w:val="ListeParagraf"/>
        <w:rPr>
          <w:rFonts w:ascii="Times New Roman" w:hAnsi="Times New Roman" w:cs="Times New Roman"/>
          <w:sz w:val="24"/>
          <w:szCs w:val="24"/>
        </w:rPr>
      </w:pPr>
    </w:p>
    <w:p w:rsidR="001C4667" w:rsidRPr="00402D2B" w:rsidRDefault="001C4667" w:rsidP="00057324">
      <w:pPr>
        <w:pStyle w:val="Default"/>
        <w:numPr>
          <w:ilvl w:val="0"/>
          <w:numId w:val="8"/>
        </w:numPr>
        <w:jc w:val="both"/>
      </w:pPr>
      <w:r w:rsidRPr="001C4667">
        <w:rPr>
          <w:color w:val="auto"/>
        </w:rPr>
        <w:t xml:space="preserve">2547 sayılı Kanunun 40. maddesi kapsamında, kurumlar arası yardımlaşma görevlendirmelerine ilişkin karar, onay, iş ve işlemler, </w:t>
      </w:r>
    </w:p>
    <w:p w:rsidR="00402D2B" w:rsidRDefault="00402D2B" w:rsidP="00402D2B">
      <w:pPr>
        <w:pStyle w:val="ListeParagraf"/>
      </w:pPr>
    </w:p>
    <w:p w:rsidR="001C4667" w:rsidRPr="001C4667" w:rsidRDefault="00402D2B" w:rsidP="001C4667">
      <w:pPr>
        <w:pStyle w:val="Default"/>
        <w:numPr>
          <w:ilvl w:val="0"/>
          <w:numId w:val="8"/>
        </w:numPr>
        <w:jc w:val="both"/>
        <w:rPr>
          <w:color w:val="auto"/>
        </w:rPr>
      </w:pPr>
      <w:r>
        <w:rPr>
          <w:color w:val="auto"/>
        </w:rPr>
        <w:t>Öğretim Elemanları ve İdari Personellerin</w:t>
      </w:r>
      <w:r w:rsidR="001C4667" w:rsidRPr="001C4667">
        <w:rPr>
          <w:color w:val="auto"/>
        </w:rPr>
        <w:t>, 657 sayılı Kanunun 108.maddesinin A, D ve E bendleri uyarınca verilecek aylıksız izin ile ilgili karar onay iş ve işlemler</w:t>
      </w:r>
      <w:r>
        <w:rPr>
          <w:color w:val="auto"/>
        </w:rPr>
        <w:t xml:space="preserve">, </w:t>
      </w:r>
    </w:p>
    <w:p w:rsidR="001C4667" w:rsidRPr="00F23335" w:rsidRDefault="001C4667" w:rsidP="001C4667">
      <w:pPr>
        <w:pStyle w:val="Default"/>
        <w:ind w:left="720"/>
        <w:jc w:val="both"/>
        <w:rPr>
          <w:color w:val="auto"/>
        </w:rPr>
      </w:pPr>
    </w:p>
    <w:p w:rsidR="003C7CCD" w:rsidRDefault="003C7CCD" w:rsidP="007658DE">
      <w:pPr>
        <w:pStyle w:val="Default"/>
        <w:numPr>
          <w:ilvl w:val="0"/>
          <w:numId w:val="8"/>
        </w:numPr>
        <w:jc w:val="both"/>
        <w:rPr>
          <w:color w:val="auto"/>
        </w:rPr>
      </w:pPr>
      <w:r w:rsidRPr="004C10AF">
        <w:rPr>
          <w:color w:val="auto"/>
        </w:rPr>
        <w:t xml:space="preserve">Yabancı uyruklu öğretim elemanlarının atamaları ile </w:t>
      </w:r>
      <w:r w:rsidR="007658DE">
        <w:rPr>
          <w:color w:val="auto"/>
        </w:rPr>
        <w:t>sözleşmelerine ilişkin karar, o</w:t>
      </w:r>
      <w:r w:rsidR="00182AF0">
        <w:rPr>
          <w:color w:val="auto"/>
        </w:rPr>
        <w:t>n</w:t>
      </w:r>
      <w:r w:rsidRPr="004C10AF">
        <w:rPr>
          <w:color w:val="auto"/>
        </w:rPr>
        <w:t>ay, iş ve işlemler</w:t>
      </w:r>
      <w:r w:rsidR="007A5C8E" w:rsidRPr="004C10AF">
        <w:rPr>
          <w:color w:val="auto"/>
        </w:rPr>
        <w:t>,</w:t>
      </w:r>
    </w:p>
    <w:p w:rsidR="003C746E" w:rsidRDefault="003C746E" w:rsidP="003C746E">
      <w:pPr>
        <w:pStyle w:val="ListeParagraf"/>
      </w:pPr>
    </w:p>
    <w:p w:rsidR="003C7CCD" w:rsidRPr="004C10AF" w:rsidRDefault="003C7CCD" w:rsidP="007658DE">
      <w:pPr>
        <w:pStyle w:val="Default"/>
        <w:numPr>
          <w:ilvl w:val="0"/>
          <w:numId w:val="8"/>
        </w:numPr>
        <w:jc w:val="both"/>
        <w:rPr>
          <w:color w:val="auto"/>
        </w:rPr>
      </w:pPr>
      <w:r w:rsidRPr="004C10AF">
        <w:rPr>
          <w:color w:val="auto"/>
        </w:rPr>
        <w:t>Öğretim elemanlarının bilimsel yönden denetlenmeleri konusunda düzenlenen rapor ve görüşlerin değerlendirilmesi ile ilgili karar, onay, iş ve işlemler</w:t>
      </w:r>
      <w:r w:rsidR="007A5C8E" w:rsidRPr="004C10AF">
        <w:rPr>
          <w:color w:val="auto"/>
        </w:rPr>
        <w:t>,</w:t>
      </w:r>
    </w:p>
    <w:p w:rsidR="003C7CCD" w:rsidRPr="004C10AF" w:rsidRDefault="003C7CCD" w:rsidP="003C7CCD">
      <w:pPr>
        <w:pStyle w:val="Default"/>
        <w:jc w:val="both"/>
        <w:rPr>
          <w:color w:val="auto"/>
        </w:rPr>
      </w:pPr>
    </w:p>
    <w:p w:rsidR="003C7CCD" w:rsidRPr="004C10AF" w:rsidRDefault="00F23335" w:rsidP="007658DE">
      <w:pPr>
        <w:pStyle w:val="Default"/>
        <w:numPr>
          <w:ilvl w:val="0"/>
          <w:numId w:val="8"/>
        </w:numPr>
        <w:jc w:val="both"/>
        <w:rPr>
          <w:color w:val="auto"/>
        </w:rPr>
      </w:pPr>
      <w:r>
        <w:rPr>
          <w:color w:val="auto"/>
        </w:rPr>
        <w:t>2547 s</w:t>
      </w:r>
      <w:r w:rsidR="001F51BC">
        <w:rPr>
          <w:color w:val="auto"/>
        </w:rPr>
        <w:t xml:space="preserve">ayılı Yükseköğretim Kanununun 52. </w:t>
      </w:r>
      <w:r w:rsidR="007658DE">
        <w:rPr>
          <w:color w:val="auto"/>
        </w:rPr>
        <w:t xml:space="preserve">maddesi; </w:t>
      </w:r>
      <w:r w:rsidR="00715B8E">
        <w:rPr>
          <w:color w:val="auto"/>
        </w:rPr>
        <w:t>“</w:t>
      </w:r>
      <w:r w:rsidR="007658DE">
        <w:rPr>
          <w:color w:val="auto"/>
        </w:rPr>
        <w:t>Genel</w:t>
      </w:r>
      <w:r w:rsidR="005D7D65" w:rsidRPr="007658DE">
        <w:t xml:space="preserve"> Sekreter ile daire başkanları, müdürler,</w:t>
      </w:r>
      <w:r w:rsidR="007658DE">
        <w:t xml:space="preserve"> hukuk müşavirleri ve uzmanlar üniversite </w:t>
      </w:r>
      <w:r w:rsidR="005D7D65" w:rsidRPr="007658DE">
        <w:t>yönetim kurulunun görüşü alınarak</w:t>
      </w:r>
      <w:r w:rsidR="007658DE">
        <w:t>, f</w:t>
      </w:r>
      <w:r w:rsidR="005D7D65" w:rsidRPr="007658DE">
        <w:t>akülte, enstitü ve yü</w:t>
      </w:r>
      <w:r w:rsidR="007658DE">
        <w:t xml:space="preserve">ksekokul sekreterinin atanması ise </w:t>
      </w:r>
      <w:r w:rsidR="005D7D65" w:rsidRPr="007658DE">
        <w:t>ilgili dekan ve müdürün önerisi ü</w:t>
      </w:r>
      <w:r w:rsidR="007658DE">
        <w:t xml:space="preserve">zerine rektör tarafından yapılır. </w:t>
      </w:r>
      <w:r w:rsidR="00715B8E">
        <w:t xml:space="preserve">“ </w:t>
      </w:r>
      <w:r w:rsidR="007658DE">
        <w:t xml:space="preserve">Bu </w:t>
      </w:r>
      <w:r w:rsidR="0059772D">
        <w:t>kapsamdaki onay</w:t>
      </w:r>
      <w:r w:rsidR="003C7CCD" w:rsidRPr="004C10AF">
        <w:rPr>
          <w:color w:val="auto"/>
        </w:rPr>
        <w:t>, iş ve işlemler</w:t>
      </w:r>
      <w:r w:rsidR="007A5C8E" w:rsidRPr="004C10AF">
        <w:rPr>
          <w:color w:val="auto"/>
        </w:rPr>
        <w:t>,</w:t>
      </w:r>
    </w:p>
    <w:p w:rsidR="003C7CCD" w:rsidRPr="004C10AF" w:rsidRDefault="003C7CCD" w:rsidP="003C7CCD">
      <w:pPr>
        <w:pStyle w:val="Default"/>
        <w:jc w:val="both"/>
        <w:rPr>
          <w:color w:val="auto"/>
        </w:rPr>
      </w:pPr>
    </w:p>
    <w:p w:rsidR="0059772D" w:rsidRPr="0059772D" w:rsidRDefault="00D9463B" w:rsidP="00316349">
      <w:pPr>
        <w:pStyle w:val="Default"/>
        <w:numPr>
          <w:ilvl w:val="0"/>
          <w:numId w:val="8"/>
        </w:numPr>
        <w:jc w:val="both"/>
        <w:rPr>
          <w:color w:val="auto"/>
        </w:rPr>
      </w:pPr>
      <w:r w:rsidRPr="0059772D">
        <w:rPr>
          <w:color w:val="auto"/>
        </w:rPr>
        <w:t xml:space="preserve"> </w:t>
      </w:r>
      <w:r w:rsidR="003C7CCD" w:rsidRPr="0059772D">
        <w:rPr>
          <w:color w:val="auto"/>
        </w:rPr>
        <w:t>Üniversitenin disiplin amiri olarak,</w:t>
      </w:r>
      <w:r w:rsidR="00715B8E">
        <w:rPr>
          <w:color w:val="auto"/>
        </w:rPr>
        <w:t xml:space="preserve"> </w:t>
      </w:r>
      <w:r w:rsidR="00EC5BF8" w:rsidRPr="0059772D">
        <w:rPr>
          <w:color w:val="auto"/>
        </w:rPr>
        <w:t>2547 Sayılı Yükseköğretim Kanunun “Disiplin ve Ceza” başlıklı 53. maddesi ile 657 Sayılı Devlet Memurları Kanununun “</w:t>
      </w:r>
      <w:r w:rsidR="00EC5BF8" w:rsidRPr="0059772D">
        <w:rPr>
          <w:iCs/>
          <w:color w:val="auto"/>
        </w:rPr>
        <w:t>Disiplin cezalarının çeşitleri ile ceza uygulanacak fiil ve haller</w:t>
      </w:r>
      <w:r w:rsidR="00EC5BF8" w:rsidRPr="0059772D">
        <w:rPr>
          <w:color w:val="auto"/>
        </w:rPr>
        <w:t>” başlıklı 125. Maddesi ile hüküm altına alınan disiplin cezaları ile ilgili karar, onay, iş ve işlemle</w:t>
      </w:r>
      <w:r w:rsidR="0059772D" w:rsidRPr="0059772D">
        <w:rPr>
          <w:color w:val="auto"/>
        </w:rPr>
        <w:t>r,</w:t>
      </w:r>
    </w:p>
    <w:p w:rsidR="007658DE" w:rsidRPr="004C10AF" w:rsidRDefault="007658DE" w:rsidP="003C7CCD">
      <w:pPr>
        <w:pStyle w:val="Default"/>
        <w:jc w:val="both"/>
        <w:rPr>
          <w:color w:val="auto"/>
        </w:rPr>
      </w:pPr>
    </w:p>
    <w:p w:rsidR="003C7CCD" w:rsidRPr="00133D3F" w:rsidRDefault="003C7CCD" w:rsidP="007658DE">
      <w:pPr>
        <w:pStyle w:val="Default"/>
        <w:numPr>
          <w:ilvl w:val="0"/>
          <w:numId w:val="8"/>
        </w:numPr>
        <w:jc w:val="both"/>
        <w:rPr>
          <w:color w:val="auto"/>
        </w:rPr>
      </w:pPr>
      <w:r w:rsidRPr="00133D3F">
        <w:rPr>
          <w:color w:val="auto"/>
        </w:rPr>
        <w:t xml:space="preserve">2547 sayılı Kanunun 56 ncı maddesinin (d) fıkrası uyarınca, bu fıkrada belirtilen tutara kadar bir hakkın veya menfaatin terkinini gerektiren, maddi ve hukuki nedenlerle kovuşturulmasında yüksek mahkeme ve mercilerde incelenmesini istemekte yarar bulunmayan, açılacak ve açılmış olan dava, icra ve benzeri takiplerden vazgeçilmesine veya uygun ödeme kararı alınmasına ilişkin, onay, iş </w:t>
      </w:r>
      <w:r w:rsidR="007A5C8E" w:rsidRPr="00133D3F">
        <w:rPr>
          <w:color w:val="auto"/>
        </w:rPr>
        <w:t>ve işlemler,</w:t>
      </w:r>
    </w:p>
    <w:p w:rsidR="00DD04C2" w:rsidRDefault="00DD04C2" w:rsidP="003C7CCD">
      <w:pPr>
        <w:pStyle w:val="Default"/>
        <w:ind w:firstLine="708"/>
        <w:jc w:val="both"/>
        <w:rPr>
          <w:b/>
          <w:color w:val="FF0000"/>
        </w:rPr>
      </w:pPr>
    </w:p>
    <w:p w:rsidR="003C7CCD" w:rsidRDefault="003C7CCD" w:rsidP="007658DE">
      <w:pPr>
        <w:pStyle w:val="Default"/>
        <w:numPr>
          <w:ilvl w:val="0"/>
          <w:numId w:val="8"/>
        </w:numPr>
        <w:jc w:val="both"/>
        <w:rPr>
          <w:color w:val="auto"/>
        </w:rPr>
      </w:pPr>
      <w:r w:rsidRPr="004C10AF">
        <w:rPr>
          <w:color w:val="auto"/>
        </w:rPr>
        <w:t>Döner Sermaye İşletme Müdürlüğüne ilişkin karar, onay, iş ve işlemler</w:t>
      </w:r>
      <w:r w:rsidR="007A5C8E" w:rsidRPr="004C10AF">
        <w:rPr>
          <w:color w:val="auto"/>
        </w:rPr>
        <w:t>,</w:t>
      </w:r>
    </w:p>
    <w:p w:rsidR="00C3384D" w:rsidRDefault="00C3384D" w:rsidP="00DD04C2">
      <w:pPr>
        <w:pStyle w:val="Default"/>
        <w:ind w:firstLine="567"/>
        <w:jc w:val="both"/>
        <w:rPr>
          <w:color w:val="auto"/>
        </w:rPr>
      </w:pPr>
    </w:p>
    <w:p w:rsidR="00C3384D" w:rsidRPr="00182AF0" w:rsidRDefault="00182AF0" w:rsidP="007658DE">
      <w:pPr>
        <w:pStyle w:val="Default"/>
        <w:numPr>
          <w:ilvl w:val="0"/>
          <w:numId w:val="8"/>
        </w:numPr>
        <w:jc w:val="both"/>
        <w:rPr>
          <w:color w:val="auto"/>
        </w:rPr>
      </w:pPr>
      <w:r>
        <w:rPr>
          <w:color w:val="auto"/>
        </w:rPr>
        <w:t xml:space="preserve">Bilimsel Araştırma Projelerine </w:t>
      </w:r>
      <w:r w:rsidR="00C3384D" w:rsidRPr="00182AF0">
        <w:rPr>
          <w:color w:val="auto"/>
        </w:rPr>
        <w:t>iliş</w:t>
      </w:r>
      <w:r>
        <w:rPr>
          <w:color w:val="auto"/>
        </w:rPr>
        <w:t>kin karar, onay, iş ve işlemler,</w:t>
      </w:r>
    </w:p>
    <w:p w:rsidR="003C7CCD" w:rsidRPr="004C10AF" w:rsidRDefault="003C7CCD" w:rsidP="00DD04C2">
      <w:pPr>
        <w:pStyle w:val="Default"/>
        <w:ind w:firstLine="567"/>
        <w:jc w:val="both"/>
        <w:rPr>
          <w:color w:val="auto"/>
        </w:rPr>
      </w:pPr>
    </w:p>
    <w:p w:rsidR="003C7CCD" w:rsidRPr="0059772D" w:rsidRDefault="003C7CCD" w:rsidP="007658DE">
      <w:pPr>
        <w:pStyle w:val="Default"/>
        <w:numPr>
          <w:ilvl w:val="0"/>
          <w:numId w:val="8"/>
        </w:numPr>
        <w:jc w:val="both"/>
        <w:rPr>
          <w:color w:val="auto"/>
        </w:rPr>
      </w:pPr>
      <w:r w:rsidRPr="0059772D">
        <w:rPr>
          <w:color w:val="auto"/>
        </w:rPr>
        <w:t>Öğretim elemanlarının, derece yükseltilmesi ve kademe ilerlemesine ilişk</w:t>
      </w:r>
      <w:r w:rsidR="007A5C8E" w:rsidRPr="0059772D">
        <w:rPr>
          <w:color w:val="auto"/>
        </w:rPr>
        <w:t xml:space="preserve">in karar, </w:t>
      </w:r>
      <w:r w:rsidR="00D9463B" w:rsidRPr="0059772D">
        <w:rPr>
          <w:color w:val="auto"/>
        </w:rPr>
        <w:t xml:space="preserve"> </w:t>
      </w:r>
      <w:r w:rsidR="001C4667">
        <w:rPr>
          <w:color w:val="auto"/>
        </w:rPr>
        <w:t xml:space="preserve"> </w:t>
      </w:r>
      <w:r w:rsidR="007A5C8E" w:rsidRPr="0059772D">
        <w:rPr>
          <w:color w:val="auto"/>
        </w:rPr>
        <w:t>onay, iş ve işlemler,</w:t>
      </w:r>
    </w:p>
    <w:p w:rsidR="003C7CCD" w:rsidRPr="004C10AF" w:rsidRDefault="003C7CCD" w:rsidP="003C7CCD">
      <w:pPr>
        <w:pStyle w:val="Default"/>
        <w:jc w:val="both"/>
        <w:rPr>
          <w:color w:val="auto"/>
        </w:rPr>
      </w:pPr>
      <w:r w:rsidRPr="004C10AF">
        <w:rPr>
          <w:color w:val="auto"/>
        </w:rPr>
        <w:tab/>
      </w:r>
    </w:p>
    <w:p w:rsidR="003C7CCD" w:rsidRPr="004C10AF" w:rsidRDefault="003C7CCD" w:rsidP="007658DE">
      <w:pPr>
        <w:pStyle w:val="Default"/>
        <w:numPr>
          <w:ilvl w:val="0"/>
          <w:numId w:val="8"/>
        </w:numPr>
        <w:jc w:val="both"/>
        <w:rPr>
          <w:color w:val="auto"/>
        </w:rPr>
      </w:pPr>
      <w:r w:rsidRPr="004C10AF">
        <w:rPr>
          <w:color w:val="auto"/>
        </w:rPr>
        <w:t>Adaylık süresi sonunda başarısız olanlarla, adaylık süresi sonunda hal ve hareketlerinde memuriyetle bağdaşmayacak durumları, göreve devamsızlıkları, tespit edilenlerin ilişik</w:t>
      </w:r>
      <w:r w:rsidR="00570581" w:rsidRPr="004C10AF">
        <w:rPr>
          <w:color w:val="auto"/>
        </w:rPr>
        <w:t xml:space="preserve">lerinin </w:t>
      </w:r>
      <w:r w:rsidRPr="004C10AF">
        <w:rPr>
          <w:color w:val="auto"/>
        </w:rPr>
        <w:t>kesilmesi ile ilg</w:t>
      </w:r>
      <w:r w:rsidR="007A5C8E" w:rsidRPr="004C10AF">
        <w:rPr>
          <w:color w:val="auto"/>
        </w:rPr>
        <w:t>ili karar, onay, iş ve işlemler,</w:t>
      </w:r>
    </w:p>
    <w:p w:rsidR="003C7CCD" w:rsidRPr="004C10AF" w:rsidRDefault="003C7CCD" w:rsidP="003C7CCD">
      <w:pPr>
        <w:pStyle w:val="Default"/>
        <w:jc w:val="both"/>
        <w:rPr>
          <w:color w:val="auto"/>
        </w:rPr>
      </w:pPr>
    </w:p>
    <w:p w:rsidR="00B77F39" w:rsidRPr="0003564A" w:rsidRDefault="003C7CCD" w:rsidP="007658DE">
      <w:pPr>
        <w:pStyle w:val="Default"/>
        <w:numPr>
          <w:ilvl w:val="0"/>
          <w:numId w:val="8"/>
        </w:numPr>
        <w:jc w:val="both"/>
        <w:rPr>
          <w:color w:val="auto"/>
        </w:rPr>
      </w:pPr>
      <w:r w:rsidRPr="0003564A">
        <w:rPr>
          <w:color w:val="auto"/>
        </w:rPr>
        <w:t>Aday memurların asli memurluğa atanmalarına ilişkin karar, onay, iş ve işleml</w:t>
      </w:r>
      <w:r w:rsidR="007A5C8E" w:rsidRPr="0003564A">
        <w:rPr>
          <w:color w:val="auto"/>
        </w:rPr>
        <w:t>er,</w:t>
      </w:r>
      <w:r w:rsidR="00B77F39" w:rsidRPr="0003564A">
        <w:rPr>
          <w:color w:val="auto"/>
        </w:rPr>
        <w:t xml:space="preserve">    </w:t>
      </w:r>
    </w:p>
    <w:p w:rsidR="003C7CCD" w:rsidRPr="004C10AF" w:rsidRDefault="003C7CCD" w:rsidP="003C7CCD">
      <w:pPr>
        <w:pStyle w:val="Default"/>
        <w:ind w:firstLine="708"/>
        <w:jc w:val="both"/>
        <w:rPr>
          <w:color w:val="auto"/>
        </w:rPr>
      </w:pPr>
    </w:p>
    <w:p w:rsidR="003C7CCD" w:rsidRPr="0059772D" w:rsidRDefault="00471BFD" w:rsidP="007658DE">
      <w:pPr>
        <w:pStyle w:val="Default"/>
        <w:numPr>
          <w:ilvl w:val="0"/>
          <w:numId w:val="8"/>
        </w:numPr>
        <w:jc w:val="both"/>
        <w:rPr>
          <w:color w:val="auto"/>
        </w:rPr>
      </w:pPr>
      <w:r w:rsidRPr="0059772D">
        <w:rPr>
          <w:color w:val="auto"/>
        </w:rPr>
        <w:t>D</w:t>
      </w:r>
      <w:r w:rsidR="003C7CCD" w:rsidRPr="0059772D">
        <w:rPr>
          <w:color w:val="auto"/>
        </w:rPr>
        <w:t>erece ilerlemesine hak kazanan memurların</w:t>
      </w:r>
      <w:r w:rsidRPr="0059772D">
        <w:rPr>
          <w:color w:val="auto"/>
        </w:rPr>
        <w:t xml:space="preserve"> derece </w:t>
      </w:r>
      <w:r w:rsidR="003C7CCD" w:rsidRPr="0059772D">
        <w:rPr>
          <w:color w:val="auto"/>
        </w:rPr>
        <w:t>ilerlemesi ile ilg</w:t>
      </w:r>
      <w:r w:rsidR="007A5C8E" w:rsidRPr="0059772D">
        <w:rPr>
          <w:color w:val="auto"/>
        </w:rPr>
        <w:t>ili karar, onay, iş ve işlemler</w:t>
      </w:r>
      <w:r w:rsidR="00C03C7C" w:rsidRPr="0059772D">
        <w:rPr>
          <w:color w:val="auto"/>
        </w:rPr>
        <w:t xml:space="preserve"> </w:t>
      </w:r>
    </w:p>
    <w:p w:rsidR="003C7CCD" w:rsidRPr="0059772D" w:rsidRDefault="003C7CCD" w:rsidP="003C7CCD">
      <w:pPr>
        <w:pStyle w:val="Default"/>
        <w:ind w:left="708"/>
        <w:jc w:val="both"/>
        <w:rPr>
          <w:color w:val="auto"/>
        </w:rPr>
      </w:pPr>
    </w:p>
    <w:p w:rsidR="003C7CCD" w:rsidRPr="0059772D" w:rsidRDefault="004D0AF5" w:rsidP="007658DE">
      <w:pPr>
        <w:pStyle w:val="Default"/>
        <w:numPr>
          <w:ilvl w:val="0"/>
          <w:numId w:val="8"/>
        </w:numPr>
        <w:jc w:val="both"/>
        <w:rPr>
          <w:color w:val="auto"/>
        </w:rPr>
      </w:pPr>
      <w:r w:rsidRPr="0059772D">
        <w:rPr>
          <w:color w:val="auto"/>
        </w:rPr>
        <w:t xml:space="preserve">İdari görevlere atama ve yer değiştirmelere ilişkin </w:t>
      </w:r>
      <w:r w:rsidR="007A5C8E" w:rsidRPr="0059772D">
        <w:rPr>
          <w:color w:val="auto"/>
        </w:rPr>
        <w:t>karar, onay, iş ve işlemler,</w:t>
      </w:r>
      <w:r w:rsidRPr="0059772D">
        <w:rPr>
          <w:color w:val="auto"/>
        </w:rPr>
        <w:t xml:space="preserve"> </w:t>
      </w:r>
      <w:r w:rsidR="00B77F39" w:rsidRPr="0059772D">
        <w:rPr>
          <w:color w:val="auto"/>
        </w:rPr>
        <w:t xml:space="preserve"> </w:t>
      </w:r>
    </w:p>
    <w:p w:rsidR="00471BFD" w:rsidRPr="004C10AF" w:rsidRDefault="00471BFD" w:rsidP="003C7CCD">
      <w:pPr>
        <w:pStyle w:val="Default"/>
        <w:ind w:left="708"/>
        <w:jc w:val="both"/>
        <w:rPr>
          <w:color w:val="auto"/>
        </w:rPr>
      </w:pPr>
    </w:p>
    <w:p w:rsidR="003C7CCD" w:rsidRDefault="003C7CCD" w:rsidP="007658DE">
      <w:pPr>
        <w:pStyle w:val="Default"/>
        <w:numPr>
          <w:ilvl w:val="0"/>
          <w:numId w:val="8"/>
        </w:numPr>
        <w:jc w:val="both"/>
        <w:rPr>
          <w:color w:val="auto"/>
        </w:rPr>
      </w:pPr>
      <w:r w:rsidRPr="00182AF0">
        <w:rPr>
          <w:color w:val="auto"/>
        </w:rPr>
        <w:t>657 sayılı Kanuna tabi kurumlarda çalışan devlet memurlarının esas görevleri yanında, ikinci görev verilecek memur ve görevlere iliş</w:t>
      </w:r>
      <w:r w:rsidR="007A5C8E" w:rsidRPr="00182AF0">
        <w:rPr>
          <w:color w:val="auto"/>
        </w:rPr>
        <w:t>kin karar, onay, iş ve işlemler,</w:t>
      </w:r>
    </w:p>
    <w:p w:rsidR="00424C3D" w:rsidRDefault="00424C3D" w:rsidP="00424C3D">
      <w:pPr>
        <w:pStyle w:val="ListeParagraf"/>
      </w:pPr>
    </w:p>
    <w:p w:rsidR="00424C3D" w:rsidRPr="00F23335" w:rsidRDefault="00424C3D" w:rsidP="00424C3D">
      <w:pPr>
        <w:pStyle w:val="Default"/>
        <w:numPr>
          <w:ilvl w:val="0"/>
          <w:numId w:val="8"/>
        </w:numPr>
        <w:jc w:val="both"/>
        <w:rPr>
          <w:color w:val="auto"/>
        </w:rPr>
      </w:pPr>
      <w:r w:rsidRPr="00F23335">
        <w:rPr>
          <w:color w:val="auto"/>
        </w:rPr>
        <w:t>657 Sayılı Devlet Memurları Kanunun 4/B</w:t>
      </w:r>
      <w:r>
        <w:rPr>
          <w:color w:val="auto"/>
        </w:rPr>
        <w:t xml:space="preserve"> maddesi uyarınca sözleşmeli poz</w:t>
      </w:r>
      <w:r w:rsidRPr="00F23335">
        <w:rPr>
          <w:color w:val="auto"/>
        </w:rPr>
        <w:t>isyonlarda görev yapan personelin sözleşmeleri ve 4857 Sayılı İş Kanununa tabi çalışan kapsam dışı personelin, sözleşmelerine ilişkin karar, onay, iş ve işlemler.</w:t>
      </w:r>
    </w:p>
    <w:p w:rsidR="00227730" w:rsidRPr="00182AF0" w:rsidRDefault="00227730" w:rsidP="00227730">
      <w:pPr>
        <w:pStyle w:val="Default"/>
        <w:jc w:val="both"/>
        <w:rPr>
          <w:color w:val="auto"/>
        </w:rPr>
      </w:pPr>
    </w:p>
    <w:p w:rsidR="00B77F39" w:rsidRPr="00182AF0" w:rsidRDefault="003C7CCD" w:rsidP="007658DE">
      <w:pPr>
        <w:pStyle w:val="Default"/>
        <w:numPr>
          <w:ilvl w:val="0"/>
          <w:numId w:val="8"/>
        </w:numPr>
        <w:jc w:val="both"/>
        <w:rPr>
          <w:color w:val="auto"/>
        </w:rPr>
      </w:pPr>
      <w:r w:rsidRPr="00182AF0">
        <w:rPr>
          <w:color w:val="auto"/>
        </w:rPr>
        <w:t xml:space="preserve">Disiplin cezalarının, kanunda düzenlenen belli sürelerden sonra özlük dosyasından </w:t>
      </w:r>
    </w:p>
    <w:p w:rsidR="003C7CCD" w:rsidRPr="004C10AF" w:rsidRDefault="003C7CCD" w:rsidP="00182AF0">
      <w:pPr>
        <w:pStyle w:val="Default"/>
        <w:ind w:firstLine="708"/>
        <w:jc w:val="both"/>
        <w:rPr>
          <w:color w:val="auto"/>
        </w:rPr>
      </w:pPr>
      <w:r w:rsidRPr="00182AF0">
        <w:rPr>
          <w:color w:val="auto"/>
        </w:rPr>
        <w:t>silinmesi başvuruları hakkında verile</w:t>
      </w:r>
      <w:r w:rsidR="007A5C8E" w:rsidRPr="00182AF0">
        <w:rPr>
          <w:color w:val="auto"/>
        </w:rPr>
        <w:t>cek karar, onay, iş ve işlemler,</w:t>
      </w:r>
    </w:p>
    <w:p w:rsidR="003C7CCD" w:rsidRPr="004C10AF" w:rsidRDefault="003C7CCD" w:rsidP="003C7CCD">
      <w:pPr>
        <w:pStyle w:val="Default"/>
        <w:ind w:left="708"/>
        <w:jc w:val="both"/>
        <w:rPr>
          <w:color w:val="auto"/>
        </w:rPr>
      </w:pPr>
    </w:p>
    <w:p w:rsidR="003C7CCD" w:rsidRPr="004C10AF" w:rsidRDefault="003C7CCD" w:rsidP="007658DE">
      <w:pPr>
        <w:pStyle w:val="Default"/>
        <w:numPr>
          <w:ilvl w:val="0"/>
          <w:numId w:val="8"/>
        </w:numPr>
        <w:jc w:val="both"/>
        <w:rPr>
          <w:color w:val="auto"/>
        </w:rPr>
      </w:pPr>
      <w:r w:rsidRPr="004C10AF">
        <w:rPr>
          <w:color w:val="auto"/>
        </w:rPr>
        <w:t xml:space="preserve"> Gerektiği hallerde görevi başında kalmasında sakınca görülen memurların, görevden uzaklaştırılması kararları ve de görevden uzaklaştırılma tedbirine lüzum kalmayan kararların uygulanmasına iliş</w:t>
      </w:r>
      <w:r w:rsidR="007A5C8E" w:rsidRPr="004C10AF">
        <w:rPr>
          <w:color w:val="auto"/>
        </w:rPr>
        <w:t>kin karar, onay, iş ve işlemler,</w:t>
      </w:r>
    </w:p>
    <w:p w:rsidR="003C7CCD" w:rsidRPr="004C10AF" w:rsidRDefault="003C7CCD" w:rsidP="003C7CCD">
      <w:pPr>
        <w:pStyle w:val="Default"/>
        <w:ind w:left="708"/>
        <w:jc w:val="both"/>
        <w:rPr>
          <w:color w:val="auto"/>
        </w:rPr>
      </w:pPr>
    </w:p>
    <w:p w:rsidR="003C7CCD" w:rsidRPr="001C4667" w:rsidRDefault="003C7CCD" w:rsidP="0059772D">
      <w:pPr>
        <w:pStyle w:val="Default"/>
        <w:numPr>
          <w:ilvl w:val="0"/>
          <w:numId w:val="8"/>
        </w:numPr>
        <w:jc w:val="both"/>
        <w:rPr>
          <w:i/>
          <w:color w:val="auto"/>
        </w:rPr>
      </w:pPr>
      <w:r w:rsidRPr="001C4667">
        <w:rPr>
          <w:color w:val="auto"/>
        </w:rPr>
        <w:t>657 sayılı Kanunun 122</w:t>
      </w:r>
      <w:r w:rsidR="00EA43B5" w:rsidRPr="001C4667">
        <w:rPr>
          <w:color w:val="auto"/>
        </w:rPr>
        <w:t>.</w:t>
      </w:r>
      <w:r w:rsidR="00D84878" w:rsidRPr="001C4667">
        <w:rPr>
          <w:color w:val="auto"/>
        </w:rPr>
        <w:t xml:space="preserve"> </w:t>
      </w:r>
      <w:r w:rsidRPr="001C4667">
        <w:rPr>
          <w:color w:val="auto"/>
        </w:rPr>
        <w:t>maddesi uyarınca, kurum personelinin başarı, üstün başarı belgeleri ile para ödülü almaları konusunun ilgili Bakanlığa teklif edilmesi ile ilg</w:t>
      </w:r>
      <w:r w:rsidR="007A5C8E" w:rsidRPr="001C4667">
        <w:rPr>
          <w:color w:val="auto"/>
        </w:rPr>
        <w:t>ili karar, onay, iş ve işlemler,</w:t>
      </w:r>
      <w:r w:rsidR="00EA43B5" w:rsidRPr="001C4667">
        <w:rPr>
          <w:color w:val="auto"/>
        </w:rPr>
        <w:t xml:space="preserve"> </w:t>
      </w:r>
      <w:r w:rsidR="005D7D65" w:rsidRPr="001C4667">
        <w:rPr>
          <w:color w:val="auto"/>
        </w:rPr>
        <w:t xml:space="preserve">                                                                                                                                                                                                                                                                                                                                        </w:t>
      </w:r>
    </w:p>
    <w:p w:rsidR="003C7CCD" w:rsidRPr="004C10AF" w:rsidRDefault="003C7CCD" w:rsidP="003C7CCD">
      <w:pPr>
        <w:pStyle w:val="Default"/>
        <w:ind w:left="708"/>
        <w:jc w:val="both"/>
        <w:rPr>
          <w:color w:val="auto"/>
        </w:rPr>
      </w:pPr>
    </w:p>
    <w:p w:rsidR="003C7CCD" w:rsidRPr="004C10AF" w:rsidRDefault="003C7CCD" w:rsidP="0059772D">
      <w:pPr>
        <w:pStyle w:val="Default"/>
        <w:numPr>
          <w:ilvl w:val="0"/>
          <w:numId w:val="8"/>
        </w:numPr>
        <w:jc w:val="both"/>
        <w:rPr>
          <w:color w:val="auto"/>
        </w:rPr>
      </w:pPr>
      <w:r w:rsidRPr="004C10AF">
        <w:rPr>
          <w:color w:val="auto"/>
        </w:rPr>
        <w:t>Öğrencilerin yurtdışı kültür, spor, proje faaliyetlerinde görevlendirilmelerine ilişkin karar, onay iş ve işlemler,</w:t>
      </w:r>
    </w:p>
    <w:p w:rsidR="0059772D" w:rsidRPr="004C10AF" w:rsidRDefault="0059772D" w:rsidP="003C7CCD">
      <w:pPr>
        <w:pStyle w:val="Default"/>
        <w:ind w:left="708"/>
        <w:jc w:val="both"/>
        <w:rPr>
          <w:color w:val="auto"/>
        </w:rPr>
      </w:pPr>
    </w:p>
    <w:p w:rsidR="003C7CCD" w:rsidRPr="004C10AF" w:rsidRDefault="003C7CCD" w:rsidP="0059772D">
      <w:pPr>
        <w:pStyle w:val="Default"/>
        <w:numPr>
          <w:ilvl w:val="0"/>
          <w:numId w:val="8"/>
        </w:numPr>
        <w:jc w:val="both"/>
        <w:rPr>
          <w:color w:val="auto"/>
        </w:rPr>
      </w:pPr>
      <w:r w:rsidRPr="004C10AF">
        <w:rPr>
          <w:color w:val="auto"/>
        </w:rPr>
        <w:t>Akademik ve idari kadrolara ilişkin; atama izni, tahsis-tenkis, iptal-ihdas, kadro unvan ve derece değişikliği ile benzeri konularda Yükseköğretim Kurulu Başkanlığı, Maliye Bakanlığı ve Devlet Personel Başkanlığı ile yapılan her türlü yazış</w:t>
      </w:r>
      <w:r w:rsidR="007A5C8E" w:rsidRPr="004C10AF">
        <w:rPr>
          <w:color w:val="auto"/>
        </w:rPr>
        <w:t>ma, karar, onay, iş ve işlemler,</w:t>
      </w:r>
    </w:p>
    <w:p w:rsidR="003C7CCD" w:rsidRPr="004C10AF" w:rsidRDefault="003C7CCD" w:rsidP="003C7CCD">
      <w:pPr>
        <w:pStyle w:val="Default"/>
        <w:ind w:left="708"/>
        <w:jc w:val="both"/>
        <w:rPr>
          <w:color w:val="auto"/>
        </w:rPr>
      </w:pPr>
    </w:p>
    <w:p w:rsidR="003C7CCD" w:rsidRDefault="003C7CCD" w:rsidP="0059772D">
      <w:pPr>
        <w:pStyle w:val="Default"/>
        <w:numPr>
          <w:ilvl w:val="0"/>
          <w:numId w:val="8"/>
        </w:numPr>
        <w:jc w:val="both"/>
        <w:rPr>
          <w:color w:val="auto"/>
        </w:rPr>
      </w:pPr>
      <w:r w:rsidRPr="004C10AF">
        <w:rPr>
          <w:color w:val="auto"/>
        </w:rPr>
        <w:t>5018 sayılı Kamu Mali Yönetimi ve Kontrol Kanunun 11. maddesinde hüküm altına alınan, görev, yetki ve sorumlulukların yerine getirilmesine ilişkin karar onay iş ve işlemler</w:t>
      </w:r>
      <w:r w:rsidR="007A5C8E" w:rsidRPr="004C10AF">
        <w:rPr>
          <w:color w:val="auto"/>
        </w:rPr>
        <w:t>,</w:t>
      </w:r>
    </w:p>
    <w:p w:rsidR="0059772D" w:rsidRPr="004C10AF" w:rsidRDefault="0059772D" w:rsidP="0059772D">
      <w:pPr>
        <w:pStyle w:val="Default"/>
        <w:ind w:left="720"/>
        <w:jc w:val="both"/>
        <w:rPr>
          <w:color w:val="auto"/>
        </w:rPr>
      </w:pPr>
    </w:p>
    <w:p w:rsidR="0059772D" w:rsidRDefault="003C7CCD" w:rsidP="0059772D">
      <w:pPr>
        <w:pStyle w:val="Default"/>
        <w:numPr>
          <w:ilvl w:val="0"/>
          <w:numId w:val="8"/>
        </w:numPr>
        <w:jc w:val="both"/>
        <w:rPr>
          <w:color w:val="auto"/>
        </w:rPr>
      </w:pPr>
      <w:r w:rsidRPr="004C10AF">
        <w:rPr>
          <w:color w:val="auto"/>
        </w:rPr>
        <w:t>Niteliğinden dolayı, mali yılla sınırlı tutulmayan ve sürekliliği bulunan ertesi yıla geçen, yüklenmeye girişilebilecek iş ve hizmetlerle ilgili karar onay iş ve işlemler,</w:t>
      </w:r>
    </w:p>
    <w:p w:rsidR="0059772D" w:rsidRDefault="0059772D" w:rsidP="0059772D">
      <w:pPr>
        <w:pStyle w:val="ListeParagraf"/>
      </w:pPr>
    </w:p>
    <w:p w:rsidR="0059772D" w:rsidRDefault="003C7CCD" w:rsidP="0059772D">
      <w:pPr>
        <w:pStyle w:val="Default"/>
        <w:numPr>
          <w:ilvl w:val="0"/>
          <w:numId w:val="8"/>
        </w:numPr>
        <w:jc w:val="both"/>
        <w:rPr>
          <w:color w:val="auto"/>
        </w:rPr>
      </w:pPr>
      <w:r w:rsidRPr="0059772D">
        <w:rPr>
          <w:color w:val="auto"/>
        </w:rPr>
        <w:t>Mali yıl içinde tamamlanması mümkün olmayan yatırım projeleri için gelecek yıllara yaygın yüklenmeye girişilmesine ilişkin karar, onay iş ve işlemler,</w:t>
      </w:r>
    </w:p>
    <w:p w:rsidR="0059772D" w:rsidRDefault="0059772D" w:rsidP="0059772D">
      <w:pPr>
        <w:pStyle w:val="ListeParagraf"/>
      </w:pPr>
    </w:p>
    <w:p w:rsidR="0059772D" w:rsidRDefault="003C7CCD" w:rsidP="0059772D">
      <w:pPr>
        <w:pStyle w:val="Default"/>
        <w:numPr>
          <w:ilvl w:val="0"/>
          <w:numId w:val="8"/>
        </w:numPr>
        <w:jc w:val="both"/>
        <w:rPr>
          <w:color w:val="auto"/>
        </w:rPr>
      </w:pPr>
      <w:r w:rsidRPr="0059772D">
        <w:rPr>
          <w:color w:val="auto"/>
        </w:rPr>
        <w:t>Bütçelerinde harcama birimleri sınıflandırılmayan hallerde harcama yetkisinin belirlenmesi ve yürütülmesine ilişkin karar, onay iş ve işlemler,</w:t>
      </w:r>
    </w:p>
    <w:p w:rsidR="0059772D" w:rsidRDefault="0059772D" w:rsidP="0059772D">
      <w:pPr>
        <w:pStyle w:val="ListeParagraf"/>
      </w:pPr>
    </w:p>
    <w:p w:rsidR="0059772D" w:rsidRDefault="003C7CCD" w:rsidP="0059772D">
      <w:pPr>
        <w:pStyle w:val="Default"/>
        <w:numPr>
          <w:ilvl w:val="0"/>
          <w:numId w:val="8"/>
        </w:numPr>
        <w:jc w:val="both"/>
        <w:rPr>
          <w:color w:val="auto"/>
        </w:rPr>
      </w:pPr>
      <w:r w:rsidRPr="0059772D">
        <w:rPr>
          <w:color w:val="auto"/>
        </w:rPr>
        <w:t>Açılmış akreditiflere ilişkin, kredi artıklarının ertesi yıla, idare bütçesinin ilgili tertibine ödenek kaydolma işlemlerine ilişkin karar, onay iş ve işlemler,</w:t>
      </w:r>
    </w:p>
    <w:p w:rsidR="0059772D" w:rsidRDefault="0059772D" w:rsidP="0059772D">
      <w:pPr>
        <w:pStyle w:val="ListeParagraf"/>
      </w:pPr>
    </w:p>
    <w:p w:rsidR="0059772D" w:rsidRDefault="0059772D" w:rsidP="0059772D">
      <w:pPr>
        <w:pStyle w:val="Default"/>
        <w:numPr>
          <w:ilvl w:val="0"/>
          <w:numId w:val="8"/>
        </w:numPr>
        <w:jc w:val="both"/>
        <w:rPr>
          <w:color w:val="auto"/>
        </w:rPr>
      </w:pPr>
      <w:r>
        <w:rPr>
          <w:color w:val="auto"/>
        </w:rPr>
        <w:t xml:space="preserve"> </w:t>
      </w:r>
      <w:r w:rsidR="003C7CCD" w:rsidRPr="0059772D">
        <w:rPr>
          <w:color w:val="auto"/>
        </w:rPr>
        <w:t>Toplanan gelirlere ilişkin 5018/37 madde hükümlerinin uygulanmasına yönelik karar, onay iş ve işlemler</w:t>
      </w:r>
      <w:r w:rsidR="007A5C8E" w:rsidRPr="0059772D">
        <w:rPr>
          <w:color w:val="auto"/>
        </w:rPr>
        <w:t>,</w:t>
      </w:r>
    </w:p>
    <w:p w:rsidR="0059772D" w:rsidRDefault="0059772D" w:rsidP="0059772D">
      <w:pPr>
        <w:pStyle w:val="ListeParagraf"/>
      </w:pPr>
    </w:p>
    <w:p w:rsidR="0059772D" w:rsidRDefault="003C7CCD" w:rsidP="0059772D">
      <w:pPr>
        <w:pStyle w:val="Default"/>
        <w:numPr>
          <w:ilvl w:val="0"/>
          <w:numId w:val="8"/>
        </w:numPr>
        <w:jc w:val="both"/>
        <w:rPr>
          <w:color w:val="auto"/>
        </w:rPr>
      </w:pPr>
      <w:r w:rsidRPr="0059772D">
        <w:rPr>
          <w:color w:val="auto"/>
        </w:rPr>
        <w:t>Kamu yararına kullanılmak üzere kamu idarelerine yapılan şartlı bağış ve yardımlar, dış finansman kaynağından sağlananlarda 4749 sayılı Kanun hükümleri saklı kalmak kaydıyla uygun görülmesine ilişkin karar, onay iş ve işlemler</w:t>
      </w:r>
      <w:r w:rsidR="0059772D">
        <w:rPr>
          <w:color w:val="auto"/>
        </w:rPr>
        <w:t>,</w:t>
      </w:r>
    </w:p>
    <w:p w:rsidR="0059772D" w:rsidRDefault="0059772D" w:rsidP="0059772D">
      <w:pPr>
        <w:pStyle w:val="ListeParagraf"/>
      </w:pPr>
    </w:p>
    <w:p w:rsidR="0059772D" w:rsidRDefault="003C7CCD" w:rsidP="0059772D">
      <w:pPr>
        <w:pStyle w:val="Default"/>
        <w:numPr>
          <w:ilvl w:val="0"/>
          <w:numId w:val="8"/>
        </w:numPr>
        <w:jc w:val="both"/>
        <w:rPr>
          <w:color w:val="auto"/>
        </w:rPr>
      </w:pPr>
      <w:r w:rsidRPr="0059772D">
        <w:rPr>
          <w:color w:val="auto"/>
        </w:rPr>
        <w:t>Harcama yetkilileri tarafından her yıl hazırlanan, birim faaliyet raporları esas alınarak, idare faaliyet raporunun düzenlenmesi, kamuoyuna açıklanması, Sayıştay ve Maliye Bakanlığına gönderilmesine iliş</w:t>
      </w:r>
      <w:r w:rsidR="007A5C8E" w:rsidRPr="0059772D">
        <w:rPr>
          <w:color w:val="auto"/>
        </w:rPr>
        <w:t>kin karar, onay, iş ve işlemler,</w:t>
      </w:r>
    </w:p>
    <w:p w:rsidR="0059772D" w:rsidRDefault="0059772D" w:rsidP="0059772D">
      <w:pPr>
        <w:pStyle w:val="ListeParagraf"/>
      </w:pPr>
    </w:p>
    <w:p w:rsidR="0059772D" w:rsidRDefault="00570581" w:rsidP="0059772D">
      <w:pPr>
        <w:pStyle w:val="Default"/>
        <w:numPr>
          <w:ilvl w:val="0"/>
          <w:numId w:val="8"/>
        </w:numPr>
        <w:jc w:val="both"/>
        <w:rPr>
          <w:color w:val="auto"/>
        </w:rPr>
      </w:pPr>
      <w:r w:rsidRPr="0059772D">
        <w:rPr>
          <w:color w:val="auto"/>
        </w:rPr>
        <w:t>K</w:t>
      </w:r>
      <w:r w:rsidR="003C7CCD" w:rsidRPr="0059772D">
        <w:rPr>
          <w:color w:val="auto"/>
        </w:rPr>
        <w:t>amu idareleri, mali yönetim ve kontrol sistemlerinin işleyişi konusunda, yetki ve sorumluluklar göz önünde bulundurularak, gerekli önlemlerin, kararların alınmasına ilişkin karar, onay, iş ve iş</w:t>
      </w:r>
      <w:r w:rsidR="007A5C8E" w:rsidRPr="0059772D">
        <w:rPr>
          <w:color w:val="auto"/>
        </w:rPr>
        <w:t>lemler,</w:t>
      </w:r>
    </w:p>
    <w:p w:rsidR="0059772D" w:rsidRDefault="0059772D" w:rsidP="0059772D">
      <w:pPr>
        <w:pStyle w:val="ListeParagraf"/>
      </w:pPr>
    </w:p>
    <w:p w:rsidR="003C7CCD" w:rsidRPr="0059772D" w:rsidRDefault="003C7CCD" w:rsidP="0059772D">
      <w:pPr>
        <w:pStyle w:val="Default"/>
        <w:numPr>
          <w:ilvl w:val="0"/>
          <w:numId w:val="8"/>
        </w:numPr>
        <w:jc w:val="both"/>
        <w:rPr>
          <w:color w:val="auto"/>
        </w:rPr>
      </w:pPr>
      <w:r w:rsidRPr="0059772D">
        <w:rPr>
          <w:color w:val="auto"/>
        </w:rPr>
        <w:t>İç Denetim Birimi Başkanlığı kurul</w:t>
      </w:r>
      <w:r w:rsidR="00570581" w:rsidRPr="0059772D">
        <w:rPr>
          <w:color w:val="auto"/>
        </w:rPr>
        <w:t xml:space="preserve">abilmesine ilişkin kararlar, </w:t>
      </w:r>
      <w:r w:rsidRPr="0059772D">
        <w:rPr>
          <w:color w:val="auto"/>
        </w:rPr>
        <w:t>iç d</w:t>
      </w:r>
      <w:r w:rsidR="00570581" w:rsidRPr="0059772D">
        <w:rPr>
          <w:color w:val="auto"/>
        </w:rPr>
        <w:t>enetçiler tarafından hazırlanan</w:t>
      </w:r>
      <w:r w:rsidRPr="0059772D">
        <w:rPr>
          <w:color w:val="auto"/>
        </w:rPr>
        <w:t xml:space="preserve"> yıllık iç denetim programının onaylanmasına iliş</w:t>
      </w:r>
      <w:r w:rsidR="007A5C8E" w:rsidRPr="0059772D">
        <w:rPr>
          <w:color w:val="auto"/>
        </w:rPr>
        <w:t>kin karar, onay, iş ve işlemler,</w:t>
      </w:r>
    </w:p>
    <w:p w:rsidR="003C7CCD" w:rsidRPr="004C10AF" w:rsidRDefault="003C7CCD" w:rsidP="003C7CCD">
      <w:pPr>
        <w:pStyle w:val="Default"/>
        <w:ind w:left="708"/>
        <w:jc w:val="both"/>
        <w:rPr>
          <w:color w:val="auto"/>
        </w:rPr>
      </w:pPr>
    </w:p>
    <w:p w:rsidR="003C7CCD" w:rsidRPr="004C10AF" w:rsidRDefault="003C7CCD" w:rsidP="0059772D">
      <w:pPr>
        <w:pStyle w:val="Default"/>
        <w:numPr>
          <w:ilvl w:val="0"/>
          <w:numId w:val="8"/>
        </w:numPr>
        <w:jc w:val="both"/>
        <w:rPr>
          <w:color w:val="auto"/>
        </w:rPr>
      </w:pPr>
      <w:r w:rsidRPr="004C10AF">
        <w:rPr>
          <w:color w:val="auto"/>
        </w:rPr>
        <w:t>4483 sayılı Memurlar ve Diğer Kamu Görevlilerinin Yargılanması Hakkında Kanunun ilgili hükümleri uyarınca alınacak kararlara iliş</w:t>
      </w:r>
      <w:r w:rsidR="007A5C8E" w:rsidRPr="004C10AF">
        <w:rPr>
          <w:color w:val="auto"/>
        </w:rPr>
        <w:t>kin karar, onay, iş ve işlemler,</w:t>
      </w:r>
    </w:p>
    <w:p w:rsidR="001C4667" w:rsidRDefault="001C4667" w:rsidP="0059772D">
      <w:pPr>
        <w:pStyle w:val="Default"/>
        <w:jc w:val="both"/>
        <w:rPr>
          <w:color w:val="auto"/>
        </w:rPr>
      </w:pPr>
    </w:p>
    <w:p w:rsidR="003C7CCD" w:rsidRPr="004C10AF" w:rsidRDefault="003C7CCD" w:rsidP="001C4667">
      <w:pPr>
        <w:pStyle w:val="Default"/>
        <w:numPr>
          <w:ilvl w:val="0"/>
          <w:numId w:val="8"/>
        </w:numPr>
        <w:jc w:val="both"/>
        <w:rPr>
          <w:color w:val="auto"/>
        </w:rPr>
      </w:pPr>
      <w:r w:rsidRPr="004C10AF">
        <w:rPr>
          <w:color w:val="auto"/>
        </w:rPr>
        <w:t>İşin gereğine göre zorunlu olması halinde Harcırah Kanununda hüküm altına alınan, mutat yol ve taşıt araçları dışında, bir yol veya taşıt aracının kullanılmasına ilişkin karar, onay iş ve işlemler,</w:t>
      </w:r>
    </w:p>
    <w:p w:rsidR="003C7CCD" w:rsidRPr="004C10AF" w:rsidRDefault="003C7CCD" w:rsidP="003C7CCD">
      <w:pPr>
        <w:pStyle w:val="Default"/>
        <w:ind w:left="708"/>
        <w:jc w:val="both"/>
        <w:rPr>
          <w:color w:val="auto"/>
        </w:rPr>
      </w:pPr>
    </w:p>
    <w:p w:rsidR="003C7CCD" w:rsidRPr="004C10AF" w:rsidRDefault="003C7CCD" w:rsidP="001C4667">
      <w:pPr>
        <w:pStyle w:val="Default"/>
        <w:numPr>
          <w:ilvl w:val="0"/>
          <w:numId w:val="8"/>
        </w:numPr>
        <w:jc w:val="both"/>
        <w:rPr>
          <w:color w:val="auto"/>
        </w:rPr>
      </w:pPr>
      <w:r w:rsidRPr="004C10AF">
        <w:rPr>
          <w:color w:val="auto"/>
        </w:rPr>
        <w:t xml:space="preserve">Harcama birimlerinin teklifleri dikkate alınarak, Strateji Geliştirme Daire Başkanlığı tarafından hazırlanan ayrıntılı harcama ve finansman programlarının onaylanmasına ilişkin karar, onay, iş ve </w:t>
      </w:r>
      <w:r w:rsidR="007A5C8E" w:rsidRPr="004C10AF">
        <w:rPr>
          <w:color w:val="auto"/>
        </w:rPr>
        <w:t>işlemler,</w:t>
      </w:r>
    </w:p>
    <w:p w:rsidR="003C7CCD" w:rsidRPr="004C10AF" w:rsidRDefault="003C7CCD" w:rsidP="003C7CCD">
      <w:pPr>
        <w:pStyle w:val="Default"/>
        <w:ind w:left="708"/>
        <w:jc w:val="both"/>
        <w:rPr>
          <w:color w:val="auto"/>
        </w:rPr>
      </w:pPr>
    </w:p>
    <w:p w:rsidR="003C7CCD" w:rsidRDefault="003C7CCD" w:rsidP="001C4667">
      <w:pPr>
        <w:pStyle w:val="Default"/>
        <w:numPr>
          <w:ilvl w:val="0"/>
          <w:numId w:val="8"/>
        </w:numPr>
        <w:jc w:val="both"/>
        <w:rPr>
          <w:color w:val="auto"/>
        </w:rPr>
      </w:pPr>
      <w:r w:rsidRPr="004C10AF">
        <w:rPr>
          <w:color w:val="auto"/>
        </w:rPr>
        <w:t>Strateji Geliştirme Daire Başkanlığı tarafından ön mali kontrol sonucu, uygun görüş verilmeyen ve üst yöneticiye bildirilmek zorunda olan işlemlere iliş</w:t>
      </w:r>
      <w:r w:rsidR="007A5C8E" w:rsidRPr="004C10AF">
        <w:rPr>
          <w:color w:val="auto"/>
        </w:rPr>
        <w:t>kin karar, onay, iş ve işlemler,</w:t>
      </w:r>
    </w:p>
    <w:p w:rsidR="001C4667" w:rsidRPr="004C10AF" w:rsidRDefault="001C4667" w:rsidP="001C4667">
      <w:pPr>
        <w:pStyle w:val="Default"/>
        <w:jc w:val="both"/>
        <w:rPr>
          <w:color w:val="auto"/>
        </w:rPr>
      </w:pPr>
    </w:p>
    <w:p w:rsidR="003C7CCD" w:rsidRPr="004C10AF" w:rsidRDefault="003C7CCD" w:rsidP="001C4667">
      <w:pPr>
        <w:pStyle w:val="Default"/>
        <w:numPr>
          <w:ilvl w:val="0"/>
          <w:numId w:val="8"/>
        </w:numPr>
        <w:jc w:val="both"/>
        <w:rPr>
          <w:color w:val="auto"/>
        </w:rPr>
      </w:pPr>
      <w:r w:rsidRPr="004C10AF">
        <w:rPr>
          <w:color w:val="auto"/>
        </w:rPr>
        <w:t>Strateji Geliştirme Daire Başkan</w:t>
      </w:r>
      <w:r w:rsidR="00570581" w:rsidRPr="004C10AF">
        <w:rPr>
          <w:color w:val="auto"/>
        </w:rPr>
        <w:t xml:space="preserve">lığı tarafından hazırlanan Üniversitemiz </w:t>
      </w:r>
      <w:r w:rsidRPr="004C10AF">
        <w:rPr>
          <w:color w:val="auto"/>
        </w:rPr>
        <w:t>kesin hesabının onaylanması ile ilgili iş ve işlemler</w:t>
      </w:r>
      <w:r w:rsidR="007A5C8E" w:rsidRPr="004C10AF">
        <w:rPr>
          <w:color w:val="auto"/>
        </w:rPr>
        <w:t>,</w:t>
      </w:r>
    </w:p>
    <w:p w:rsidR="003C7CCD" w:rsidRPr="004C10AF" w:rsidRDefault="003C7CCD" w:rsidP="003C7CCD">
      <w:pPr>
        <w:pStyle w:val="Default"/>
        <w:ind w:left="708"/>
        <w:jc w:val="both"/>
        <w:rPr>
          <w:color w:val="auto"/>
        </w:rPr>
      </w:pPr>
    </w:p>
    <w:p w:rsidR="003C7CCD" w:rsidRPr="004C10AF" w:rsidRDefault="003C7CCD" w:rsidP="001C4667">
      <w:pPr>
        <w:pStyle w:val="Default"/>
        <w:numPr>
          <w:ilvl w:val="0"/>
          <w:numId w:val="8"/>
        </w:numPr>
        <w:jc w:val="both"/>
        <w:rPr>
          <w:color w:val="auto"/>
        </w:rPr>
      </w:pPr>
      <w:r w:rsidRPr="004C10AF">
        <w:rPr>
          <w:color w:val="auto"/>
        </w:rPr>
        <w:t>Strateji Geliştirme Daire Başkanın</w:t>
      </w:r>
      <w:r w:rsidR="00570581" w:rsidRPr="004C10AF">
        <w:rPr>
          <w:color w:val="auto"/>
        </w:rPr>
        <w:t>ın</w:t>
      </w:r>
      <w:r w:rsidRPr="004C10AF">
        <w:rPr>
          <w:color w:val="auto"/>
        </w:rPr>
        <w:t xml:space="preserve"> sınırları açıkça belirtilen görev ve yetkilerinden bazılarını ön mali kontrol a</w:t>
      </w:r>
      <w:r w:rsidR="00570581" w:rsidRPr="004C10AF">
        <w:rPr>
          <w:color w:val="auto"/>
        </w:rPr>
        <w:t xml:space="preserve">lt birim yöneticisine </w:t>
      </w:r>
      <w:r w:rsidR="00227730" w:rsidRPr="004C10AF">
        <w:rPr>
          <w:color w:val="auto"/>
        </w:rPr>
        <w:t>devretmesine ilişkin</w:t>
      </w:r>
      <w:r w:rsidRPr="004C10AF">
        <w:rPr>
          <w:color w:val="auto"/>
        </w:rPr>
        <w:t xml:space="preserve"> karar, onay iş ve işlemler</w:t>
      </w:r>
      <w:r w:rsidR="007A5C8E" w:rsidRPr="004C10AF">
        <w:rPr>
          <w:color w:val="auto"/>
        </w:rPr>
        <w:t>,</w:t>
      </w:r>
    </w:p>
    <w:p w:rsidR="003C7CCD" w:rsidRPr="004C10AF" w:rsidRDefault="003C7CCD" w:rsidP="003C7CCD">
      <w:pPr>
        <w:pStyle w:val="Default"/>
        <w:ind w:left="708"/>
        <w:jc w:val="both"/>
        <w:rPr>
          <w:color w:val="auto"/>
        </w:rPr>
      </w:pPr>
    </w:p>
    <w:p w:rsidR="003C7CCD" w:rsidRPr="004C10AF" w:rsidRDefault="003C7CCD" w:rsidP="001C4667">
      <w:pPr>
        <w:pStyle w:val="Default"/>
        <w:numPr>
          <w:ilvl w:val="0"/>
          <w:numId w:val="8"/>
        </w:numPr>
        <w:jc w:val="both"/>
        <w:rPr>
          <w:color w:val="auto"/>
        </w:rPr>
      </w:pPr>
      <w:r w:rsidRPr="004C10AF">
        <w:rPr>
          <w:color w:val="auto"/>
        </w:rPr>
        <w:t>Bütçe Kanunu uyarınca, idare bütçeleri içinde yapılacak ödenek aktarma işlemlerine iliş</w:t>
      </w:r>
      <w:r w:rsidR="007A5C8E" w:rsidRPr="004C10AF">
        <w:rPr>
          <w:color w:val="auto"/>
        </w:rPr>
        <w:t>kin karar, onay, iş ve işlemler,</w:t>
      </w:r>
    </w:p>
    <w:p w:rsidR="003C7CCD" w:rsidRPr="004C10AF" w:rsidRDefault="003C7CCD" w:rsidP="003C7CCD">
      <w:pPr>
        <w:pStyle w:val="Default"/>
        <w:ind w:left="708"/>
        <w:jc w:val="both"/>
        <w:rPr>
          <w:color w:val="auto"/>
        </w:rPr>
      </w:pPr>
    </w:p>
    <w:p w:rsidR="003C7CCD" w:rsidRPr="004C10AF" w:rsidRDefault="003C7CCD" w:rsidP="001C4667">
      <w:pPr>
        <w:pStyle w:val="Default"/>
        <w:numPr>
          <w:ilvl w:val="0"/>
          <w:numId w:val="8"/>
        </w:numPr>
        <w:jc w:val="both"/>
        <w:rPr>
          <w:color w:val="auto"/>
        </w:rPr>
      </w:pPr>
      <w:r w:rsidRPr="004C10AF">
        <w:rPr>
          <w:color w:val="auto"/>
        </w:rPr>
        <w:t>Personel Daire Başk</w:t>
      </w:r>
      <w:r w:rsidR="00570581" w:rsidRPr="004C10AF">
        <w:rPr>
          <w:color w:val="auto"/>
        </w:rPr>
        <w:t xml:space="preserve">anlığı tarafından hazırlanan, </w:t>
      </w:r>
      <w:r w:rsidRPr="004C10AF">
        <w:rPr>
          <w:color w:val="auto"/>
        </w:rPr>
        <w:t>Strateji Geliştirme Daire Başkanlığı tarafından kontrol edilen yan ödeme cetvellerine ilişkin onay iş ve işlemler</w:t>
      </w:r>
      <w:r w:rsidR="007A5C8E" w:rsidRPr="004C10AF">
        <w:rPr>
          <w:color w:val="auto"/>
        </w:rPr>
        <w:t>,</w:t>
      </w:r>
    </w:p>
    <w:p w:rsidR="003C7CCD" w:rsidRPr="004C10AF" w:rsidRDefault="003C7CCD" w:rsidP="003C7CCD">
      <w:pPr>
        <w:pStyle w:val="Default"/>
        <w:ind w:left="708"/>
        <w:jc w:val="both"/>
        <w:rPr>
          <w:color w:val="auto"/>
        </w:rPr>
      </w:pPr>
    </w:p>
    <w:p w:rsidR="003C7CCD" w:rsidRPr="004C10AF" w:rsidRDefault="003C7CCD" w:rsidP="001C4667">
      <w:pPr>
        <w:pStyle w:val="Default"/>
        <w:numPr>
          <w:ilvl w:val="0"/>
          <w:numId w:val="8"/>
        </w:numPr>
        <w:jc w:val="both"/>
        <w:rPr>
          <w:color w:val="auto"/>
        </w:rPr>
      </w:pPr>
      <w:r w:rsidRPr="004C10AF">
        <w:rPr>
          <w:color w:val="auto"/>
        </w:rPr>
        <w:t>İç Kontrol ve Ön Mali Kontrole İlişkin Usul ve Esaslar Hakkında Yönetmeliğin 27. maddesi ve üniversitemiz Ön Mali Kontrol Yönerg</w:t>
      </w:r>
      <w:r w:rsidR="00570581" w:rsidRPr="004C10AF">
        <w:rPr>
          <w:color w:val="auto"/>
        </w:rPr>
        <w:t>esinin 11.maddesinde belirtilen</w:t>
      </w:r>
      <w:r w:rsidRPr="004C10AF">
        <w:rPr>
          <w:color w:val="auto"/>
        </w:rPr>
        <w:t xml:space="preserve"> ön mali kont</w:t>
      </w:r>
      <w:r w:rsidR="00570581" w:rsidRPr="004C10AF">
        <w:rPr>
          <w:color w:val="auto"/>
        </w:rPr>
        <w:t xml:space="preserve">rol işlemlerinde esas alınacak </w:t>
      </w:r>
      <w:r w:rsidRPr="004C10AF">
        <w:rPr>
          <w:color w:val="auto"/>
        </w:rPr>
        <w:t>işler ve parasal limitlerin, her mali yıl veya gerekli görüldüğü hallerde limitlerin yükseltilmesine iliş</w:t>
      </w:r>
      <w:r w:rsidR="007A5C8E" w:rsidRPr="004C10AF">
        <w:rPr>
          <w:color w:val="auto"/>
        </w:rPr>
        <w:t>kin karar, onay, iş ve işlemler,</w:t>
      </w:r>
    </w:p>
    <w:p w:rsidR="003C7CCD" w:rsidRPr="004C10AF" w:rsidRDefault="003C7CCD" w:rsidP="003C7CCD">
      <w:pPr>
        <w:pStyle w:val="Default"/>
        <w:ind w:left="708"/>
        <w:jc w:val="both"/>
        <w:rPr>
          <w:color w:val="auto"/>
        </w:rPr>
      </w:pPr>
    </w:p>
    <w:p w:rsidR="003C7CCD" w:rsidRPr="004C10AF" w:rsidRDefault="003C7CCD" w:rsidP="001C4667">
      <w:pPr>
        <w:pStyle w:val="Default"/>
        <w:numPr>
          <w:ilvl w:val="0"/>
          <w:numId w:val="8"/>
        </w:numPr>
        <w:jc w:val="both"/>
        <w:rPr>
          <w:color w:val="auto"/>
        </w:rPr>
      </w:pPr>
      <w:r w:rsidRPr="004C10AF">
        <w:rPr>
          <w:color w:val="auto"/>
        </w:rPr>
        <w:t xml:space="preserve">4734 sayılı Kamu İhale Kanununun 62 nci maddesinin (ı) bendi ile Kamu İhale Genel Tebliğinin 21.4 üncü maddesi gereğince, </w:t>
      </w:r>
      <w:r w:rsidR="00FA28ED" w:rsidRPr="004C10AF">
        <w:rPr>
          <w:color w:val="auto"/>
        </w:rPr>
        <w:t>KİK 21</w:t>
      </w:r>
      <w:r w:rsidRPr="004C10AF">
        <w:rPr>
          <w:color w:val="auto"/>
        </w:rPr>
        <w:t xml:space="preserve">/f ve 22/d maddeleri kapsamında yapılacak mal ve hizmet alımı ile yapım işleri harcamalarında, üniversite bütçemizin yıllık ödenek toplamı üzerinden her biri için ayrı ayrı %10 limiti oranının aşılması zorunluluğu doğması durumunda buna ilişkin Kamu İhale Kurumundan uygun görüş alınması hususunda, Yükseköğretim Kurulu ve Milli Eğitim Bakanlığı ile yapılacak olan yazışmalar, </w:t>
      </w:r>
    </w:p>
    <w:p w:rsidR="003C7CCD" w:rsidRPr="004C10AF" w:rsidRDefault="003C7CCD" w:rsidP="003C7CCD">
      <w:pPr>
        <w:pStyle w:val="Default"/>
        <w:ind w:left="708"/>
        <w:jc w:val="both"/>
        <w:rPr>
          <w:color w:val="FF0000"/>
        </w:rPr>
      </w:pPr>
    </w:p>
    <w:p w:rsidR="00402D2B" w:rsidRDefault="003C7CCD" w:rsidP="001C4667">
      <w:pPr>
        <w:pStyle w:val="Default"/>
        <w:numPr>
          <w:ilvl w:val="0"/>
          <w:numId w:val="8"/>
        </w:numPr>
        <w:jc w:val="both"/>
        <w:rPr>
          <w:color w:val="auto"/>
        </w:rPr>
      </w:pPr>
      <w:r w:rsidRPr="004C10AF">
        <w:rPr>
          <w:color w:val="auto"/>
        </w:rPr>
        <w:t xml:space="preserve"> Taşınır Mal Yönetmeliğinin 39. maddesi gereğince, taşınırların devir, imha, hurdaya ayırma, satış ve terkini suretiyle kayıtlardan çıkartılmasında Maliye Bakanlığınca “Parasal Sınırlar ve Oranlar Tebliğinde”  belirlenen parasal limitlerin üzerinde olan taşınırların kayıtlardan çıkartılmasına iliş</w:t>
      </w:r>
      <w:r w:rsidR="007A5C8E" w:rsidRPr="004C10AF">
        <w:rPr>
          <w:color w:val="auto"/>
        </w:rPr>
        <w:t>kin karar, onay, iş ve işlemler,</w:t>
      </w:r>
      <w:r w:rsidRPr="004C10AF">
        <w:rPr>
          <w:color w:val="auto"/>
        </w:rPr>
        <w:t xml:space="preserve"> </w:t>
      </w:r>
    </w:p>
    <w:p w:rsidR="00402D2B" w:rsidRDefault="00402D2B" w:rsidP="00402D2B">
      <w:pPr>
        <w:pStyle w:val="ListeParagraf"/>
      </w:pPr>
    </w:p>
    <w:p w:rsidR="00402D2B" w:rsidRDefault="003C7CCD" w:rsidP="00402D2B">
      <w:pPr>
        <w:pStyle w:val="Default"/>
        <w:numPr>
          <w:ilvl w:val="0"/>
          <w:numId w:val="8"/>
        </w:numPr>
        <w:jc w:val="both"/>
        <w:rPr>
          <w:color w:val="auto"/>
        </w:rPr>
      </w:pPr>
      <w:r w:rsidRPr="00402D2B">
        <w:rPr>
          <w:color w:val="auto"/>
        </w:rPr>
        <w:t>2942 sayılı Kamulaştırma Kanunu’nun 6 ncı maddesinin (c) fıkrası uyarınca üniversitemiz adına kamulaştırılacak taşınmazlarla ilgili “Kamu Yararı” kararı alınmasına ilişkin onay, iş ve işlemler</w:t>
      </w:r>
      <w:r w:rsidR="007A5C8E" w:rsidRPr="00402D2B">
        <w:rPr>
          <w:color w:val="auto"/>
        </w:rPr>
        <w:t>,</w:t>
      </w:r>
    </w:p>
    <w:p w:rsidR="00402D2B" w:rsidRDefault="00402D2B" w:rsidP="00402D2B">
      <w:pPr>
        <w:pStyle w:val="ListeParagraf"/>
      </w:pPr>
    </w:p>
    <w:p w:rsidR="00402D2B" w:rsidRDefault="003C7CCD" w:rsidP="002A6E7C">
      <w:pPr>
        <w:pStyle w:val="Default"/>
        <w:numPr>
          <w:ilvl w:val="0"/>
          <w:numId w:val="8"/>
        </w:numPr>
        <w:jc w:val="both"/>
      </w:pPr>
      <w:r w:rsidRPr="00402D2B">
        <w:rPr>
          <w:color w:val="auto"/>
        </w:rPr>
        <w:t>Kamu Zararlarının Tahsiline İlişkin Usul ve Esaslar Hakkındaki Yönetmeliğin 6 ve 7 nci maddeleri uyarınca tespit edilen kamu zararları ile ilgili değerlendirmele</w:t>
      </w:r>
      <w:r w:rsidR="007A5C8E" w:rsidRPr="00402D2B">
        <w:rPr>
          <w:color w:val="auto"/>
        </w:rPr>
        <w:t>re ilişkin onay, iş ve işlemler,</w:t>
      </w:r>
      <w:r w:rsidRPr="00402D2B">
        <w:rPr>
          <w:color w:val="auto"/>
        </w:rPr>
        <w:t xml:space="preserve"> </w:t>
      </w:r>
    </w:p>
    <w:p w:rsidR="00402D2B" w:rsidRDefault="00402D2B" w:rsidP="00402D2B">
      <w:pPr>
        <w:pStyle w:val="ListeParagraf"/>
      </w:pPr>
    </w:p>
    <w:p w:rsidR="00402D2B" w:rsidRDefault="003C7CCD" w:rsidP="00402D2B">
      <w:pPr>
        <w:pStyle w:val="Default"/>
        <w:numPr>
          <w:ilvl w:val="0"/>
          <w:numId w:val="8"/>
        </w:numPr>
        <w:jc w:val="both"/>
        <w:rPr>
          <w:color w:val="auto"/>
        </w:rPr>
      </w:pPr>
      <w:r w:rsidRPr="00402D2B">
        <w:rPr>
          <w:color w:val="auto"/>
        </w:rPr>
        <w:t>Özel mevzuatındaki hükümler saklı kalmak üzere idare hesaplarında kayıtlı olup, 6183 sayılı Amme Alacaklarının Tahsil Usulü Hakkında Kanun kapsamında izlenen kurum alacakları dışında kalan, zaruri veya mücbir sebeplerle takip ve tahsil imkânı kalmayan ve tahsili yapılacak takip giderlerinin asıl alacak tutarından fazla olacağı anlaşılan,</w:t>
      </w:r>
      <w:r w:rsidR="00DF3AED">
        <w:rPr>
          <w:color w:val="auto"/>
        </w:rPr>
        <w:t xml:space="preserve"> Merkezi Yönetim Bütçe Kanunu (İ</w:t>
      </w:r>
      <w:r w:rsidRPr="00402D2B">
        <w:rPr>
          <w:color w:val="auto"/>
        </w:rPr>
        <w:t>) cetvelinde gösterilen tutarlara kadar olan kamu alacaklarının kayıtlardan çıkartılmasına ilişk</w:t>
      </w:r>
      <w:r w:rsidR="007A5C8E" w:rsidRPr="00402D2B">
        <w:rPr>
          <w:color w:val="auto"/>
        </w:rPr>
        <w:t>in karar, onay, iş ve işlemler,</w:t>
      </w:r>
    </w:p>
    <w:p w:rsidR="00402D2B" w:rsidRDefault="00402D2B" w:rsidP="00402D2B">
      <w:pPr>
        <w:pStyle w:val="ListeParagraf"/>
      </w:pPr>
    </w:p>
    <w:p w:rsidR="00402D2B" w:rsidRDefault="003C7CCD" w:rsidP="00402D2B">
      <w:pPr>
        <w:pStyle w:val="Default"/>
        <w:numPr>
          <w:ilvl w:val="0"/>
          <w:numId w:val="8"/>
        </w:numPr>
        <w:jc w:val="both"/>
        <w:rPr>
          <w:color w:val="auto"/>
        </w:rPr>
      </w:pPr>
      <w:r w:rsidRPr="004C10AF">
        <w:t>Yazılı, görsel ve işitsel medyada yer alan Orta Doğu Teknik Üniversitesi'ni doğrudan ya da dolaylı yollardan ilgilendiren, 5187 sayılı Basın Kanunu kapsamında cevap ve düzeltme haklarına iliş</w:t>
      </w:r>
      <w:r w:rsidR="007A5C8E" w:rsidRPr="004C10AF">
        <w:t>kin karar, onay, iş ve işlemler,</w:t>
      </w:r>
      <w:r w:rsidRPr="004C10AF">
        <w:t xml:space="preserve"> </w:t>
      </w:r>
    </w:p>
    <w:p w:rsidR="00402D2B" w:rsidRDefault="00402D2B" w:rsidP="00402D2B">
      <w:pPr>
        <w:pStyle w:val="ListeParagraf"/>
      </w:pPr>
    </w:p>
    <w:p w:rsidR="003C7CCD" w:rsidRPr="00402D2B" w:rsidRDefault="003C7CCD" w:rsidP="00402D2B">
      <w:pPr>
        <w:pStyle w:val="Default"/>
        <w:numPr>
          <w:ilvl w:val="0"/>
          <w:numId w:val="8"/>
        </w:numPr>
        <w:jc w:val="both"/>
        <w:rPr>
          <w:color w:val="auto"/>
        </w:rPr>
      </w:pPr>
      <w:r w:rsidRPr="004C10AF">
        <w:t xml:space="preserve"> Yukarıda belirtilen karar onay, iş ve işlemler dışında kanun, yönetmelik ve diğer ikincil mevzuatlarda düzenlenen Rektörün görev yetki ve sorumluluğunda olan, yetki devri yapılmamış konulardaki iş ve işlemler ile Rektörün imzalamayı uygun gördüğü, kararlar, onaylar ve diğer yazılar.</w:t>
      </w:r>
    </w:p>
    <w:p w:rsidR="00B77F39" w:rsidRPr="004C10AF" w:rsidRDefault="00B77F39" w:rsidP="003C7CCD">
      <w:pPr>
        <w:pStyle w:val="Default"/>
        <w:jc w:val="both"/>
        <w:rPr>
          <w:b/>
          <w:bCs/>
        </w:rPr>
      </w:pPr>
    </w:p>
    <w:p w:rsidR="009736BB" w:rsidRPr="004C10AF" w:rsidRDefault="009736BB" w:rsidP="00DD0CBB">
      <w:pPr>
        <w:pStyle w:val="Default"/>
        <w:jc w:val="both"/>
        <w:rPr>
          <w:highlight w:val="darkYellow"/>
        </w:rPr>
      </w:pPr>
    </w:p>
    <w:p w:rsidR="00BD02FE" w:rsidRPr="004C10AF" w:rsidRDefault="00291425" w:rsidP="00BD02FE">
      <w:pPr>
        <w:pStyle w:val="Default"/>
        <w:jc w:val="both"/>
      </w:pPr>
      <w:r w:rsidRPr="004C10AF">
        <w:rPr>
          <w:b/>
          <w:bCs/>
        </w:rPr>
        <w:t xml:space="preserve">Madde </w:t>
      </w:r>
      <w:r w:rsidR="00692FFC">
        <w:rPr>
          <w:b/>
          <w:bCs/>
        </w:rPr>
        <w:t>7</w:t>
      </w:r>
      <w:r w:rsidR="003C7CCD" w:rsidRPr="004C10AF">
        <w:rPr>
          <w:b/>
          <w:bCs/>
        </w:rPr>
        <w:t xml:space="preserve">- </w:t>
      </w:r>
      <w:r w:rsidR="00BD02FE" w:rsidRPr="004C10AF">
        <w:rPr>
          <w:b/>
          <w:bCs/>
        </w:rPr>
        <w:t xml:space="preserve">Genel Sekreter Tarafından İmzalanacak Yazı </w:t>
      </w:r>
      <w:r w:rsidR="00BD02FE">
        <w:rPr>
          <w:b/>
          <w:bCs/>
        </w:rPr>
        <w:t>v</w:t>
      </w:r>
      <w:r w:rsidR="00BD02FE" w:rsidRPr="004C10AF">
        <w:rPr>
          <w:b/>
          <w:bCs/>
        </w:rPr>
        <w:t xml:space="preserve">e Onaylar </w:t>
      </w:r>
    </w:p>
    <w:p w:rsidR="003C7CCD" w:rsidRPr="004C10AF" w:rsidRDefault="003C7CCD" w:rsidP="003C7CCD">
      <w:pPr>
        <w:pStyle w:val="Default"/>
        <w:jc w:val="both"/>
        <w:rPr>
          <w:b/>
          <w:bCs/>
        </w:rPr>
      </w:pPr>
    </w:p>
    <w:p w:rsidR="003C7CCD" w:rsidRPr="004C10AF" w:rsidRDefault="003C7CCD" w:rsidP="003C7CCD">
      <w:pPr>
        <w:pStyle w:val="Default"/>
        <w:jc w:val="both"/>
      </w:pPr>
      <w:r w:rsidRPr="004C10AF">
        <w:t>Genel Sekreter, üniversite idari teşkilatının başıdır, çalışmalarında 124 sayılı KHK nin 27. maddesinde hüküm altına alınan görevlerin yerine getirilmesinde rektöre karşı sorumludur.</w:t>
      </w:r>
    </w:p>
    <w:p w:rsidR="003C7CCD" w:rsidRPr="004C10AF" w:rsidRDefault="003C7CCD" w:rsidP="003C7CCD">
      <w:pPr>
        <w:pStyle w:val="Default"/>
        <w:jc w:val="both"/>
      </w:pPr>
    </w:p>
    <w:p w:rsidR="003C7CCD" w:rsidRPr="004C10AF" w:rsidRDefault="003C7CCD" w:rsidP="003C7CCD">
      <w:pPr>
        <w:pStyle w:val="nor"/>
        <w:numPr>
          <w:ilvl w:val="0"/>
          <w:numId w:val="5"/>
        </w:numPr>
        <w:spacing w:before="20" w:after="20" w:line="236" w:lineRule="atLeast"/>
        <w:rPr>
          <w:rFonts w:ascii="Times New Roman" w:eastAsiaTheme="minorHAnsi" w:hAnsi="Times New Roman"/>
          <w:color w:val="000000"/>
          <w:sz w:val="24"/>
          <w:szCs w:val="24"/>
          <w:lang w:eastAsia="en-US"/>
        </w:rPr>
      </w:pPr>
      <w:r w:rsidRPr="004C10AF">
        <w:rPr>
          <w:rFonts w:ascii="Times New Roman" w:eastAsiaTheme="minorHAnsi" w:hAnsi="Times New Roman"/>
          <w:color w:val="000000"/>
          <w:sz w:val="24"/>
          <w:szCs w:val="24"/>
          <w:lang w:eastAsia="en-US"/>
        </w:rPr>
        <w:t>Üniversite idari teşkilatında bulunan birimlerin verimli, düzenli ve uyumlu şekilde çalışmasını sağlamak,</w:t>
      </w:r>
    </w:p>
    <w:p w:rsidR="003C7CCD" w:rsidRPr="004C10AF" w:rsidRDefault="003C7CCD" w:rsidP="003C7CCD">
      <w:pPr>
        <w:pStyle w:val="nor"/>
        <w:spacing w:before="20" w:after="20" w:line="236" w:lineRule="atLeast"/>
        <w:ind w:left="1005"/>
        <w:rPr>
          <w:rFonts w:ascii="Times New Roman" w:eastAsiaTheme="minorHAnsi" w:hAnsi="Times New Roman"/>
          <w:color w:val="000000"/>
          <w:sz w:val="24"/>
          <w:szCs w:val="24"/>
          <w:lang w:eastAsia="en-US"/>
        </w:rPr>
      </w:pPr>
    </w:p>
    <w:p w:rsidR="003C7CCD" w:rsidRPr="004C10AF" w:rsidRDefault="003C7CCD" w:rsidP="003C7CCD">
      <w:pPr>
        <w:pStyle w:val="nor"/>
        <w:numPr>
          <w:ilvl w:val="0"/>
          <w:numId w:val="5"/>
        </w:numPr>
        <w:spacing w:before="20" w:after="20" w:line="236" w:lineRule="atLeast"/>
        <w:rPr>
          <w:rFonts w:ascii="Times New Roman" w:eastAsiaTheme="minorHAnsi" w:hAnsi="Times New Roman"/>
          <w:color w:val="000000"/>
          <w:sz w:val="24"/>
          <w:szCs w:val="24"/>
          <w:lang w:eastAsia="en-US"/>
        </w:rPr>
      </w:pPr>
      <w:r w:rsidRPr="004C10AF">
        <w:rPr>
          <w:rFonts w:ascii="Times New Roman" w:eastAsiaTheme="minorHAnsi" w:hAnsi="Times New Roman"/>
          <w:color w:val="000000"/>
          <w:sz w:val="24"/>
          <w:szCs w:val="24"/>
          <w:lang w:eastAsia="en-US"/>
        </w:rPr>
        <w:t xml:space="preserve">Üniversite Senatosu ile Üniversite Yönetim Kurulunda oya katılmaksızın </w:t>
      </w:r>
      <w:r w:rsidR="00AF51D4" w:rsidRPr="004C10AF">
        <w:rPr>
          <w:rFonts w:ascii="Times New Roman" w:eastAsiaTheme="minorHAnsi" w:hAnsi="Times New Roman"/>
          <w:color w:val="000000"/>
          <w:sz w:val="24"/>
          <w:szCs w:val="24"/>
          <w:lang w:eastAsia="en-US"/>
        </w:rPr>
        <w:t>raportörlük görevi</w:t>
      </w:r>
      <w:r w:rsidRPr="004C10AF">
        <w:rPr>
          <w:rFonts w:ascii="Times New Roman" w:eastAsiaTheme="minorHAnsi" w:hAnsi="Times New Roman"/>
          <w:color w:val="000000"/>
          <w:sz w:val="24"/>
          <w:szCs w:val="24"/>
          <w:lang w:eastAsia="en-US"/>
        </w:rPr>
        <w:t xml:space="preserve"> yapmak; bu kurullarda alınan kararların yazılması, korunması ve saklanmasını sağlamak, </w:t>
      </w:r>
    </w:p>
    <w:p w:rsidR="003C7CCD" w:rsidRPr="004C10AF" w:rsidRDefault="003C7CCD" w:rsidP="003C7CCD">
      <w:pPr>
        <w:pStyle w:val="nor"/>
        <w:spacing w:before="20" w:after="20" w:line="236" w:lineRule="atLeast"/>
        <w:ind w:left="645" w:firstLine="75"/>
        <w:rPr>
          <w:rFonts w:ascii="Times New Roman" w:eastAsiaTheme="minorHAnsi" w:hAnsi="Times New Roman"/>
          <w:color w:val="000000"/>
          <w:sz w:val="24"/>
          <w:szCs w:val="24"/>
          <w:lang w:eastAsia="en-US"/>
        </w:rPr>
      </w:pPr>
    </w:p>
    <w:p w:rsidR="003C7CCD" w:rsidRPr="004C10AF" w:rsidRDefault="003C7CCD" w:rsidP="003C7CCD">
      <w:pPr>
        <w:pStyle w:val="nor"/>
        <w:numPr>
          <w:ilvl w:val="0"/>
          <w:numId w:val="5"/>
        </w:numPr>
        <w:spacing w:before="20" w:after="20" w:line="236" w:lineRule="atLeast"/>
        <w:rPr>
          <w:rFonts w:ascii="Times New Roman" w:eastAsiaTheme="minorHAnsi" w:hAnsi="Times New Roman"/>
          <w:color w:val="000000"/>
          <w:sz w:val="24"/>
          <w:szCs w:val="24"/>
          <w:lang w:eastAsia="en-US"/>
        </w:rPr>
      </w:pPr>
      <w:r w:rsidRPr="004C10AF">
        <w:rPr>
          <w:rFonts w:ascii="Times New Roman" w:eastAsiaTheme="minorHAnsi" w:hAnsi="Times New Roman"/>
          <w:color w:val="000000"/>
          <w:sz w:val="24"/>
          <w:szCs w:val="24"/>
          <w:lang w:eastAsia="en-US"/>
        </w:rPr>
        <w:t xml:space="preserve">Üniversite Senatosu ile Üniversite Yönetim Kurulunun kararlarını üniversiteye bağlı birimlere iletmek, </w:t>
      </w:r>
    </w:p>
    <w:p w:rsidR="003C7CCD" w:rsidRPr="004C10AF" w:rsidRDefault="003C7CCD" w:rsidP="003C7CCD">
      <w:pPr>
        <w:pStyle w:val="nor"/>
        <w:spacing w:before="20" w:after="20" w:line="236" w:lineRule="atLeast"/>
        <w:ind w:left="645" w:firstLine="15"/>
        <w:rPr>
          <w:rFonts w:ascii="Times New Roman" w:eastAsiaTheme="minorHAnsi" w:hAnsi="Times New Roman"/>
          <w:color w:val="000000"/>
          <w:sz w:val="24"/>
          <w:szCs w:val="24"/>
          <w:lang w:eastAsia="en-US"/>
        </w:rPr>
      </w:pPr>
    </w:p>
    <w:p w:rsidR="003C7CCD" w:rsidRPr="004C10AF" w:rsidRDefault="003C7CCD" w:rsidP="003C7CCD">
      <w:pPr>
        <w:pStyle w:val="nor"/>
        <w:numPr>
          <w:ilvl w:val="0"/>
          <w:numId w:val="5"/>
        </w:numPr>
        <w:spacing w:before="20" w:after="20" w:line="236" w:lineRule="atLeast"/>
        <w:rPr>
          <w:rFonts w:ascii="Times New Roman" w:eastAsiaTheme="minorHAnsi" w:hAnsi="Times New Roman"/>
          <w:color w:val="000000"/>
          <w:sz w:val="24"/>
          <w:szCs w:val="24"/>
          <w:lang w:eastAsia="en-US"/>
        </w:rPr>
      </w:pPr>
      <w:r w:rsidRPr="004C10AF">
        <w:rPr>
          <w:rFonts w:ascii="Times New Roman" w:eastAsiaTheme="minorHAnsi" w:hAnsi="Times New Roman"/>
          <w:color w:val="000000"/>
          <w:sz w:val="24"/>
          <w:szCs w:val="24"/>
          <w:lang w:eastAsia="en-US"/>
        </w:rPr>
        <w:t>Üniversite idari teşkilatında görevlendirilecek personel hakkında rektöre öneride bulunmak,</w:t>
      </w:r>
    </w:p>
    <w:p w:rsidR="003C7CCD" w:rsidRPr="004C10AF" w:rsidRDefault="003C7CCD" w:rsidP="003C7CCD">
      <w:pPr>
        <w:pStyle w:val="nor"/>
        <w:spacing w:before="20" w:after="20" w:line="236" w:lineRule="atLeast"/>
        <w:ind w:left="645" w:firstLine="75"/>
        <w:rPr>
          <w:rFonts w:ascii="Times New Roman" w:eastAsiaTheme="minorHAnsi" w:hAnsi="Times New Roman"/>
          <w:color w:val="000000"/>
          <w:sz w:val="24"/>
          <w:szCs w:val="24"/>
          <w:lang w:eastAsia="en-US"/>
        </w:rPr>
      </w:pPr>
    </w:p>
    <w:p w:rsidR="003C7CCD" w:rsidRPr="004C10AF" w:rsidRDefault="003C7CCD" w:rsidP="003C7CCD">
      <w:pPr>
        <w:pStyle w:val="nor"/>
        <w:numPr>
          <w:ilvl w:val="0"/>
          <w:numId w:val="5"/>
        </w:numPr>
        <w:spacing w:before="20" w:after="20" w:line="236" w:lineRule="atLeast"/>
        <w:rPr>
          <w:rFonts w:ascii="Times New Roman" w:eastAsiaTheme="minorHAnsi" w:hAnsi="Times New Roman"/>
          <w:color w:val="000000"/>
          <w:sz w:val="24"/>
          <w:szCs w:val="24"/>
          <w:lang w:eastAsia="en-US"/>
        </w:rPr>
      </w:pPr>
      <w:r w:rsidRPr="004C10AF">
        <w:rPr>
          <w:rFonts w:ascii="Times New Roman" w:eastAsiaTheme="minorHAnsi" w:hAnsi="Times New Roman"/>
          <w:color w:val="000000"/>
          <w:sz w:val="24"/>
          <w:szCs w:val="24"/>
          <w:lang w:eastAsia="en-US"/>
        </w:rPr>
        <w:t>Basın ve halkla ilişkiler hizmetinin yürütülmesini sağlamak,</w:t>
      </w:r>
    </w:p>
    <w:p w:rsidR="003C7CCD" w:rsidRPr="004C10AF" w:rsidRDefault="003C7CCD" w:rsidP="003C7CCD">
      <w:pPr>
        <w:pStyle w:val="nor"/>
        <w:spacing w:before="20" w:after="20" w:line="236" w:lineRule="atLeast"/>
        <w:rPr>
          <w:rFonts w:ascii="Times New Roman" w:eastAsiaTheme="minorHAnsi" w:hAnsi="Times New Roman"/>
          <w:color w:val="000000"/>
          <w:sz w:val="24"/>
          <w:szCs w:val="24"/>
          <w:lang w:eastAsia="en-US"/>
        </w:rPr>
      </w:pPr>
    </w:p>
    <w:p w:rsidR="003C7CCD" w:rsidRDefault="003C7CCD" w:rsidP="003C7CCD">
      <w:pPr>
        <w:pStyle w:val="nor"/>
        <w:numPr>
          <w:ilvl w:val="0"/>
          <w:numId w:val="5"/>
        </w:numPr>
        <w:spacing w:before="20" w:after="20" w:line="236" w:lineRule="atLeast"/>
        <w:rPr>
          <w:rFonts w:ascii="Times New Roman" w:eastAsiaTheme="minorHAnsi" w:hAnsi="Times New Roman"/>
          <w:color w:val="000000"/>
          <w:sz w:val="24"/>
          <w:szCs w:val="24"/>
          <w:lang w:eastAsia="en-US"/>
        </w:rPr>
      </w:pPr>
      <w:r w:rsidRPr="004C10AF">
        <w:rPr>
          <w:rFonts w:ascii="Times New Roman" w:eastAsiaTheme="minorHAnsi" w:hAnsi="Times New Roman"/>
          <w:color w:val="000000"/>
          <w:sz w:val="24"/>
          <w:szCs w:val="24"/>
          <w:lang w:eastAsia="en-US"/>
        </w:rPr>
        <w:t>Rektör</w:t>
      </w:r>
      <w:r w:rsidR="00471288">
        <w:rPr>
          <w:rFonts w:ascii="Times New Roman" w:eastAsiaTheme="minorHAnsi" w:hAnsi="Times New Roman"/>
          <w:color w:val="000000"/>
          <w:sz w:val="24"/>
          <w:szCs w:val="24"/>
          <w:lang w:eastAsia="en-US"/>
        </w:rPr>
        <w:t xml:space="preserve"> Makamının</w:t>
      </w:r>
      <w:r w:rsidRPr="004C10AF">
        <w:rPr>
          <w:rFonts w:ascii="Times New Roman" w:eastAsiaTheme="minorHAnsi" w:hAnsi="Times New Roman"/>
          <w:color w:val="000000"/>
          <w:sz w:val="24"/>
          <w:szCs w:val="24"/>
          <w:lang w:eastAsia="en-US"/>
        </w:rPr>
        <w:t xml:space="preserve"> yazışmalarını yürütmek,</w:t>
      </w:r>
    </w:p>
    <w:p w:rsidR="00402D2B" w:rsidRDefault="00402D2B" w:rsidP="00402D2B">
      <w:pPr>
        <w:pStyle w:val="Default"/>
        <w:ind w:left="720"/>
        <w:jc w:val="both"/>
      </w:pPr>
    </w:p>
    <w:p w:rsidR="003C7CCD" w:rsidRPr="004C10AF" w:rsidRDefault="003C7CCD" w:rsidP="003C7CCD">
      <w:pPr>
        <w:pStyle w:val="nor"/>
        <w:numPr>
          <w:ilvl w:val="0"/>
          <w:numId w:val="5"/>
        </w:numPr>
        <w:spacing w:before="20" w:after="20" w:line="236" w:lineRule="atLeast"/>
        <w:rPr>
          <w:rFonts w:ascii="Times New Roman" w:eastAsiaTheme="minorHAnsi" w:hAnsi="Times New Roman"/>
          <w:color w:val="000000"/>
          <w:sz w:val="24"/>
          <w:szCs w:val="24"/>
          <w:lang w:eastAsia="en-US"/>
        </w:rPr>
      </w:pPr>
      <w:r w:rsidRPr="004C10AF">
        <w:rPr>
          <w:rFonts w:ascii="Times New Roman" w:eastAsiaTheme="minorHAnsi" w:hAnsi="Times New Roman"/>
          <w:color w:val="000000"/>
          <w:sz w:val="24"/>
          <w:szCs w:val="24"/>
          <w:lang w:eastAsia="en-US"/>
        </w:rPr>
        <w:t xml:space="preserve">Rektörlüğün protokol, ziyaret ve tören işlerini düzenlemek, </w:t>
      </w:r>
    </w:p>
    <w:p w:rsidR="00996BF2" w:rsidRPr="004C10AF" w:rsidRDefault="00996BF2" w:rsidP="00996BF2">
      <w:pPr>
        <w:pStyle w:val="nor"/>
        <w:spacing w:line="240" w:lineRule="atLeast"/>
        <w:rPr>
          <w:rFonts w:ascii="Times New Roman" w:eastAsiaTheme="minorHAnsi" w:hAnsi="Times New Roman"/>
          <w:color w:val="000000"/>
          <w:sz w:val="24"/>
          <w:szCs w:val="24"/>
          <w:lang w:eastAsia="en-US"/>
        </w:rPr>
      </w:pPr>
    </w:p>
    <w:p w:rsidR="00996BF2" w:rsidRPr="00034DEE" w:rsidRDefault="00034DEE" w:rsidP="003C7CCD">
      <w:pPr>
        <w:pStyle w:val="nor"/>
        <w:numPr>
          <w:ilvl w:val="0"/>
          <w:numId w:val="5"/>
        </w:numPr>
        <w:spacing w:line="240" w:lineRule="atLeast"/>
        <w:rPr>
          <w:rFonts w:ascii="Times New Roman" w:eastAsiaTheme="minorHAnsi" w:hAnsi="Times New Roman"/>
          <w:color w:val="000000"/>
          <w:sz w:val="24"/>
          <w:szCs w:val="24"/>
          <w:lang w:eastAsia="en-US"/>
        </w:rPr>
      </w:pPr>
      <w:r w:rsidRPr="00034DEE">
        <w:rPr>
          <w:rFonts w:ascii="Times New Roman" w:eastAsiaTheme="minorHAnsi" w:hAnsi="Times New Roman"/>
          <w:color w:val="000000"/>
          <w:sz w:val="24"/>
          <w:szCs w:val="24"/>
          <w:lang w:eastAsia="en-US"/>
        </w:rPr>
        <w:t>Rektör tarafından verilecek benzeri görevleri yapmak</w:t>
      </w:r>
      <w:r w:rsidR="00B84CED">
        <w:rPr>
          <w:rFonts w:ascii="Times New Roman" w:eastAsiaTheme="minorHAnsi" w:hAnsi="Times New Roman"/>
          <w:color w:val="000000"/>
          <w:sz w:val="24"/>
          <w:szCs w:val="24"/>
          <w:lang w:eastAsia="en-US"/>
        </w:rPr>
        <w:t>,</w:t>
      </w:r>
      <w:r w:rsidRPr="00034DEE">
        <w:rPr>
          <w:rFonts w:ascii="Times New Roman" w:eastAsiaTheme="minorHAnsi" w:hAnsi="Times New Roman"/>
          <w:color w:val="000000"/>
          <w:sz w:val="24"/>
          <w:szCs w:val="24"/>
          <w:lang w:eastAsia="en-US"/>
        </w:rPr>
        <w:t xml:space="preserve"> </w:t>
      </w:r>
    </w:p>
    <w:p w:rsidR="003C7CCD" w:rsidRDefault="00692FFC" w:rsidP="003C7CCD">
      <w:pPr>
        <w:pStyle w:val="nor"/>
        <w:spacing w:line="240" w:lineRule="atLeas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y</w:t>
      </w:r>
      <w:r w:rsidR="003C7CCD" w:rsidRPr="004C10AF">
        <w:rPr>
          <w:rFonts w:ascii="Times New Roman" w:eastAsiaTheme="minorHAnsi" w:hAnsi="Times New Roman"/>
          <w:color w:val="000000"/>
          <w:sz w:val="24"/>
          <w:szCs w:val="24"/>
          <w:lang w:eastAsia="en-US"/>
        </w:rPr>
        <w:t>ukarıda sayılan görevlerin yerine getirilmesine ilişkin karar, onay, iş ve işlemler.</w:t>
      </w:r>
    </w:p>
    <w:p w:rsidR="00692FFC" w:rsidRPr="004C10AF" w:rsidRDefault="00692FFC" w:rsidP="003C7CCD">
      <w:pPr>
        <w:pStyle w:val="nor"/>
        <w:spacing w:line="240" w:lineRule="atLeast"/>
        <w:rPr>
          <w:rFonts w:ascii="Times New Roman" w:eastAsiaTheme="minorHAnsi" w:hAnsi="Times New Roman"/>
          <w:color w:val="000000"/>
          <w:sz w:val="24"/>
          <w:szCs w:val="24"/>
          <w:lang w:eastAsia="en-US"/>
        </w:rPr>
      </w:pPr>
    </w:p>
    <w:p w:rsidR="00BD02FE" w:rsidRPr="004C10AF" w:rsidRDefault="00FA28ED" w:rsidP="00BD02FE">
      <w:pPr>
        <w:pStyle w:val="Default"/>
        <w:jc w:val="both"/>
        <w:rPr>
          <w:b/>
          <w:bCs/>
          <w:color w:val="FF0000"/>
        </w:rPr>
      </w:pPr>
      <w:r w:rsidRPr="004C10AF">
        <w:rPr>
          <w:b/>
          <w:bCs/>
        </w:rPr>
        <w:t xml:space="preserve">MADDE </w:t>
      </w:r>
      <w:r w:rsidR="00692FFC">
        <w:rPr>
          <w:b/>
          <w:bCs/>
        </w:rPr>
        <w:t>8</w:t>
      </w:r>
      <w:r w:rsidR="003C7CCD" w:rsidRPr="004C10AF">
        <w:rPr>
          <w:b/>
          <w:bCs/>
        </w:rPr>
        <w:t xml:space="preserve">- </w:t>
      </w:r>
      <w:r w:rsidR="00BD02FE" w:rsidRPr="004C10AF">
        <w:rPr>
          <w:b/>
          <w:bCs/>
          <w:color w:val="auto"/>
        </w:rPr>
        <w:t xml:space="preserve">Fakülte Dekanları, Enstitü, Yüksekokul, Meslek Yüksekokulu </w:t>
      </w:r>
      <w:r w:rsidR="00BD02FE">
        <w:rPr>
          <w:b/>
          <w:bCs/>
          <w:color w:val="auto"/>
        </w:rPr>
        <w:t>v</w:t>
      </w:r>
      <w:r w:rsidR="00BD02FE" w:rsidRPr="004C10AF">
        <w:rPr>
          <w:b/>
          <w:bCs/>
          <w:color w:val="auto"/>
        </w:rPr>
        <w:t xml:space="preserve">e Araştırma Merkezi Başkanları /Müdürleri Tarafından İmzalanacak Yazı </w:t>
      </w:r>
      <w:r w:rsidR="00BD02FE">
        <w:rPr>
          <w:b/>
          <w:bCs/>
          <w:color w:val="auto"/>
        </w:rPr>
        <w:t>v</w:t>
      </w:r>
      <w:r w:rsidR="00BD02FE" w:rsidRPr="004C10AF">
        <w:rPr>
          <w:b/>
          <w:bCs/>
          <w:color w:val="auto"/>
        </w:rPr>
        <w:t>e Onaylar</w:t>
      </w:r>
    </w:p>
    <w:p w:rsidR="003C7CCD" w:rsidRPr="004C10AF" w:rsidRDefault="003C7CCD" w:rsidP="003C7CCD">
      <w:pPr>
        <w:pStyle w:val="Default"/>
        <w:jc w:val="both"/>
        <w:rPr>
          <w:b/>
          <w:bCs/>
        </w:rPr>
      </w:pPr>
    </w:p>
    <w:p w:rsidR="003C7CCD" w:rsidRPr="004C10AF" w:rsidRDefault="003C7CCD" w:rsidP="00BD02FE">
      <w:pPr>
        <w:pStyle w:val="Default"/>
        <w:jc w:val="both"/>
      </w:pPr>
      <w:r w:rsidRPr="004C10AF">
        <w:rPr>
          <w:bCs/>
        </w:rPr>
        <w:t>İ</w:t>
      </w:r>
      <w:r w:rsidRPr="004C10AF">
        <w:t>lgili Kanun, Kanun Hükmünde Kararname, Yönetmelik, Tebliğ ve Genelge hükümleri uyarınca ve Rektör tarafından verilen görevlerin yerine getirilmesine ilişkin imzalanacak yazılar, karar, onay iş ve işlemler,</w:t>
      </w:r>
    </w:p>
    <w:p w:rsidR="003C7CCD" w:rsidRDefault="003C7CCD" w:rsidP="003C7CCD">
      <w:pPr>
        <w:pStyle w:val="nor"/>
        <w:spacing w:line="240" w:lineRule="atLeast"/>
        <w:ind w:left="780"/>
        <w:rPr>
          <w:rFonts w:ascii="Times New Roman" w:eastAsiaTheme="minorHAnsi" w:hAnsi="Times New Roman"/>
          <w:color w:val="000000"/>
          <w:sz w:val="24"/>
          <w:szCs w:val="24"/>
          <w:lang w:eastAsia="en-US"/>
        </w:rPr>
      </w:pPr>
    </w:p>
    <w:p w:rsidR="00657E8B" w:rsidRDefault="00657E8B" w:rsidP="003C7CCD">
      <w:pPr>
        <w:pStyle w:val="nor"/>
        <w:spacing w:line="240" w:lineRule="atLeast"/>
        <w:ind w:left="780"/>
        <w:rPr>
          <w:rFonts w:ascii="Times New Roman" w:eastAsiaTheme="minorHAnsi" w:hAnsi="Times New Roman"/>
          <w:color w:val="000000"/>
          <w:sz w:val="24"/>
          <w:szCs w:val="24"/>
          <w:lang w:eastAsia="en-US"/>
        </w:rPr>
      </w:pPr>
    </w:p>
    <w:p w:rsidR="00657E8B" w:rsidRPr="004C10AF" w:rsidRDefault="00657E8B" w:rsidP="003C7CCD">
      <w:pPr>
        <w:pStyle w:val="nor"/>
        <w:spacing w:line="240" w:lineRule="atLeast"/>
        <w:ind w:left="780"/>
        <w:rPr>
          <w:rFonts w:ascii="Times New Roman" w:eastAsiaTheme="minorHAnsi" w:hAnsi="Times New Roman"/>
          <w:color w:val="000000"/>
          <w:sz w:val="24"/>
          <w:szCs w:val="24"/>
          <w:lang w:eastAsia="en-US"/>
        </w:rPr>
      </w:pPr>
    </w:p>
    <w:p w:rsidR="003C7CCD" w:rsidRPr="00BD02FE" w:rsidRDefault="00FA28ED" w:rsidP="00BD02FE">
      <w:pPr>
        <w:pStyle w:val="Default"/>
        <w:rPr>
          <w:b/>
          <w:bCs/>
        </w:rPr>
      </w:pPr>
      <w:r w:rsidRPr="004C10AF">
        <w:rPr>
          <w:b/>
          <w:bCs/>
        </w:rPr>
        <w:t xml:space="preserve">MADDE </w:t>
      </w:r>
      <w:r w:rsidR="00692FFC">
        <w:rPr>
          <w:b/>
          <w:bCs/>
        </w:rPr>
        <w:t>9</w:t>
      </w:r>
      <w:r w:rsidR="003C7CCD" w:rsidRPr="004C10AF">
        <w:rPr>
          <w:b/>
          <w:bCs/>
        </w:rPr>
        <w:t>-</w:t>
      </w:r>
      <w:r w:rsidR="00BD02FE" w:rsidRPr="00BD02FE">
        <w:t xml:space="preserve"> </w:t>
      </w:r>
      <w:r w:rsidR="00BD02FE" w:rsidRPr="00BD02FE">
        <w:rPr>
          <w:b/>
          <w:bCs/>
        </w:rPr>
        <w:t xml:space="preserve">Genel Sekreter Yardımcıları Tarafından İmzalanacak Yazı </w:t>
      </w:r>
      <w:r w:rsidR="00BD02FE">
        <w:rPr>
          <w:b/>
          <w:bCs/>
        </w:rPr>
        <w:t>v</w:t>
      </w:r>
      <w:r w:rsidR="00BD02FE" w:rsidRPr="00BD02FE">
        <w:rPr>
          <w:b/>
          <w:bCs/>
        </w:rPr>
        <w:t>e Onaylar</w:t>
      </w:r>
    </w:p>
    <w:p w:rsidR="003C7CCD" w:rsidRPr="004C10AF" w:rsidRDefault="003C7CCD" w:rsidP="003C7CCD">
      <w:pPr>
        <w:pStyle w:val="Default"/>
      </w:pPr>
    </w:p>
    <w:p w:rsidR="003C7CCD" w:rsidRPr="004C10AF" w:rsidRDefault="003C7CCD" w:rsidP="00BD02FE">
      <w:pPr>
        <w:pStyle w:val="Default"/>
      </w:pPr>
      <w:r w:rsidRPr="004C10AF">
        <w:t>Rektör ve Genel Sekreter tarafından verilen görevlere ilişkin yazılar, onaylar, iş ve işlemler.</w:t>
      </w:r>
    </w:p>
    <w:p w:rsidR="003C7CCD" w:rsidRPr="004C10AF" w:rsidRDefault="003C7CCD" w:rsidP="003C7CCD">
      <w:pPr>
        <w:pStyle w:val="Default"/>
      </w:pPr>
    </w:p>
    <w:p w:rsidR="003C7CCD" w:rsidRPr="00BD02FE" w:rsidRDefault="00FA28ED" w:rsidP="00BD02FE">
      <w:pPr>
        <w:pStyle w:val="Default"/>
        <w:rPr>
          <w:b/>
          <w:bCs/>
        </w:rPr>
      </w:pPr>
      <w:r w:rsidRPr="004C10AF">
        <w:rPr>
          <w:b/>
          <w:bCs/>
        </w:rPr>
        <w:t xml:space="preserve">MADDE </w:t>
      </w:r>
      <w:r w:rsidR="00692FFC">
        <w:rPr>
          <w:b/>
          <w:bCs/>
        </w:rPr>
        <w:t xml:space="preserve">10- </w:t>
      </w:r>
      <w:r w:rsidR="00BD02FE" w:rsidRPr="00BD02FE">
        <w:rPr>
          <w:b/>
          <w:bCs/>
        </w:rPr>
        <w:t>İç Denetim Biriminde Görevli İç Denetçiler Tarafından İmzalanacak Yazı ve Onaylar</w:t>
      </w:r>
    </w:p>
    <w:p w:rsidR="00BA58EB" w:rsidRPr="004C10AF" w:rsidRDefault="00BA58EB" w:rsidP="003C7CCD">
      <w:pPr>
        <w:pStyle w:val="Default"/>
        <w:rPr>
          <w:b/>
          <w:bCs/>
        </w:rPr>
      </w:pPr>
    </w:p>
    <w:p w:rsidR="003C7CCD" w:rsidRPr="004C10AF" w:rsidRDefault="003C7CCD" w:rsidP="003C7CCD">
      <w:pPr>
        <w:pStyle w:val="NormalWeb"/>
        <w:shd w:val="clear" w:color="auto" w:fill="FFFFFF"/>
        <w:spacing w:before="0" w:beforeAutospacing="0" w:line="330" w:lineRule="atLeast"/>
        <w:jc w:val="both"/>
        <w:rPr>
          <w:color w:val="000000"/>
        </w:rPr>
      </w:pPr>
      <w:r w:rsidRPr="004C10AF">
        <w:t>Kamu idarelerinin yıllık iç denetim programı rektörün önerileri de dikkate alınarak iç denetçiler tarafından hazırlanır ve üst yönetici (Rektör) tarafından onaylanır</w:t>
      </w:r>
      <w:r w:rsidR="007A5C8E" w:rsidRPr="004C10AF">
        <w:rPr>
          <w:color w:val="000000"/>
        </w:rPr>
        <w:t>,</w:t>
      </w:r>
    </w:p>
    <w:p w:rsidR="003C7CCD" w:rsidRPr="004C10AF" w:rsidRDefault="003C7CCD" w:rsidP="003C7CCD">
      <w:pPr>
        <w:pStyle w:val="NormalWeb"/>
        <w:shd w:val="clear" w:color="auto" w:fill="FFFFFF"/>
        <w:spacing w:line="330" w:lineRule="atLeast"/>
        <w:ind w:left="708"/>
        <w:jc w:val="both"/>
      </w:pPr>
      <w:r w:rsidRPr="004C10AF">
        <w:t>a) Nesnel risk analizlerine dayanarak kamu idarelerinin yönetim ve ko</w:t>
      </w:r>
      <w:r w:rsidR="007A5C8E" w:rsidRPr="004C10AF">
        <w:t>ntrol yapılarını değerlendirmek,</w:t>
      </w:r>
    </w:p>
    <w:p w:rsidR="003C7CCD" w:rsidRPr="004C10AF" w:rsidRDefault="003C7CCD" w:rsidP="003C7CCD">
      <w:pPr>
        <w:pStyle w:val="NormalWeb"/>
        <w:shd w:val="clear" w:color="auto" w:fill="FFFFFF"/>
        <w:spacing w:line="330" w:lineRule="atLeast"/>
        <w:ind w:left="708"/>
        <w:jc w:val="both"/>
      </w:pPr>
      <w:r w:rsidRPr="004C10AF">
        <w:t>b)</w:t>
      </w:r>
      <w:r w:rsidR="00BD02FE">
        <w:t xml:space="preserve"> </w:t>
      </w:r>
      <w:r w:rsidRPr="004C10AF">
        <w:t>Kaynakların etkili, ekonomik ve verimli kullanılması bakımından incelemele</w:t>
      </w:r>
      <w:r w:rsidR="007A5C8E" w:rsidRPr="004C10AF">
        <w:t>r yapmak ve önerilerde bulunmak,</w:t>
      </w:r>
    </w:p>
    <w:p w:rsidR="003C7CCD" w:rsidRPr="004C10AF" w:rsidRDefault="003C7CCD" w:rsidP="003C7CCD">
      <w:pPr>
        <w:pStyle w:val="NormalWeb"/>
        <w:shd w:val="clear" w:color="auto" w:fill="FFFFFF"/>
        <w:spacing w:line="330" w:lineRule="atLeast"/>
        <w:ind w:firstLine="708"/>
        <w:jc w:val="both"/>
      </w:pPr>
      <w:r w:rsidRPr="004C10AF">
        <w:t>c) Harcama sonrasında yasal uygun</w:t>
      </w:r>
      <w:r w:rsidR="007A5C8E" w:rsidRPr="004C10AF">
        <w:t>luk denetimi yapmak,</w:t>
      </w:r>
    </w:p>
    <w:p w:rsidR="003C7CCD" w:rsidRPr="004C10AF" w:rsidRDefault="003C7CCD" w:rsidP="003C7CCD">
      <w:pPr>
        <w:pStyle w:val="NormalWeb"/>
        <w:shd w:val="clear" w:color="auto" w:fill="FFFFFF"/>
        <w:spacing w:line="330" w:lineRule="atLeast"/>
        <w:ind w:left="708"/>
        <w:jc w:val="both"/>
      </w:pPr>
      <w:r w:rsidRPr="004C10AF">
        <w:t>d) İdarenin harcamalarının, malî işlemlere ilişkin karar ve tasarruflarının, amaç ve politikalara, kalkınma planına, programlara, stratejik planlara ve performans programlarına uygunl</w:t>
      </w:r>
      <w:r w:rsidR="007A5C8E" w:rsidRPr="004C10AF">
        <w:t>uğunu izlemek ve değerlendirmek,</w:t>
      </w:r>
    </w:p>
    <w:p w:rsidR="003C7CCD" w:rsidRPr="004C10AF" w:rsidRDefault="003C7CCD" w:rsidP="003C7CCD">
      <w:pPr>
        <w:pStyle w:val="NormalWeb"/>
        <w:shd w:val="clear" w:color="auto" w:fill="FFFFFF"/>
        <w:spacing w:line="330" w:lineRule="atLeast"/>
        <w:ind w:left="708"/>
        <w:jc w:val="both"/>
      </w:pPr>
      <w:r w:rsidRPr="004C10AF">
        <w:t>e) Malî yönetim ve kontrol süreçlerinin sistem denetimini yapmak ve b</w:t>
      </w:r>
      <w:r w:rsidR="007A5C8E" w:rsidRPr="004C10AF">
        <w:t>u konularda önerilerde bulunmak,</w:t>
      </w:r>
    </w:p>
    <w:p w:rsidR="003C7CCD" w:rsidRPr="004C10AF" w:rsidRDefault="003C7CCD" w:rsidP="003C7CCD">
      <w:pPr>
        <w:pStyle w:val="NormalWeb"/>
        <w:shd w:val="clear" w:color="auto" w:fill="FFFFFF"/>
        <w:spacing w:line="330" w:lineRule="atLeast"/>
        <w:ind w:firstLine="708"/>
        <w:jc w:val="both"/>
      </w:pPr>
      <w:r w:rsidRPr="004C10AF">
        <w:t>f) Denetim sonuçları çerçevesinde iyileştirmel</w:t>
      </w:r>
      <w:r w:rsidR="007A5C8E" w:rsidRPr="004C10AF">
        <w:t>ere yönelik önerilerde bulunmak,</w:t>
      </w:r>
    </w:p>
    <w:p w:rsidR="003C7CCD" w:rsidRPr="004C10AF" w:rsidRDefault="003C7CCD" w:rsidP="003C7CCD">
      <w:pPr>
        <w:pStyle w:val="NormalWeb"/>
        <w:shd w:val="clear" w:color="auto" w:fill="FFFFFF"/>
        <w:spacing w:line="330" w:lineRule="atLeast"/>
        <w:ind w:left="708"/>
        <w:jc w:val="both"/>
      </w:pPr>
      <w:r w:rsidRPr="004C10AF">
        <w:t>g)</w:t>
      </w:r>
      <w:r w:rsidR="00BD02FE">
        <w:t xml:space="preserve"> </w:t>
      </w:r>
      <w:r w:rsidRPr="004C10AF">
        <w:t xml:space="preserve">Denetim sırasında veya denetim sonuçlarına göre soruşturma açılmasını gerektirecek bir duruma rastlandığında, ilgili idarenin en </w:t>
      </w:r>
      <w:r w:rsidR="007A5C8E" w:rsidRPr="004C10AF">
        <w:t>üst amirine (Rektöre) bildirmek,</w:t>
      </w:r>
    </w:p>
    <w:p w:rsidR="003C7CCD" w:rsidRPr="004C10AF" w:rsidRDefault="003C7CCD" w:rsidP="003C7CCD">
      <w:pPr>
        <w:spacing w:after="0" w:line="240" w:lineRule="atLeast"/>
        <w:jc w:val="both"/>
        <w:rPr>
          <w:rFonts w:ascii="Times New Roman" w:hAnsi="Times New Roman" w:cs="Times New Roman"/>
          <w:sz w:val="24"/>
          <w:szCs w:val="24"/>
        </w:rPr>
      </w:pPr>
      <w:r w:rsidRPr="004C10AF">
        <w:rPr>
          <w:rFonts w:ascii="Times New Roman" w:hAnsi="Times New Roman" w:cs="Times New Roman"/>
          <w:sz w:val="24"/>
          <w:szCs w:val="24"/>
        </w:rPr>
        <w:t>Yukarıda sayılan görevlerin yerine getirilmesine iliş</w:t>
      </w:r>
      <w:r w:rsidR="007A5C8E" w:rsidRPr="004C10AF">
        <w:rPr>
          <w:rFonts w:ascii="Times New Roman" w:hAnsi="Times New Roman" w:cs="Times New Roman"/>
          <w:sz w:val="24"/>
          <w:szCs w:val="24"/>
        </w:rPr>
        <w:t>kin karar, onay, iş ve işlemler.</w:t>
      </w:r>
      <w:r w:rsidRPr="004C10AF">
        <w:rPr>
          <w:rFonts w:ascii="Times New Roman" w:hAnsi="Times New Roman" w:cs="Times New Roman"/>
          <w:sz w:val="24"/>
          <w:szCs w:val="24"/>
        </w:rPr>
        <w:t xml:space="preserve">  </w:t>
      </w:r>
    </w:p>
    <w:p w:rsidR="006C244D" w:rsidRDefault="006C244D" w:rsidP="00BD02FE">
      <w:pPr>
        <w:spacing w:after="0" w:line="240" w:lineRule="atLeast"/>
        <w:jc w:val="both"/>
        <w:rPr>
          <w:rFonts w:ascii="Times New Roman" w:hAnsi="Times New Roman" w:cs="Times New Roman"/>
          <w:b/>
          <w:sz w:val="24"/>
          <w:szCs w:val="24"/>
        </w:rPr>
      </w:pPr>
    </w:p>
    <w:p w:rsidR="00BD02FE" w:rsidRPr="004C10AF" w:rsidRDefault="00FA28ED" w:rsidP="00BD02FE">
      <w:pPr>
        <w:spacing w:after="0" w:line="240" w:lineRule="atLeast"/>
        <w:jc w:val="both"/>
        <w:rPr>
          <w:rFonts w:ascii="Times New Roman" w:hAnsi="Times New Roman" w:cs="Times New Roman"/>
          <w:b/>
          <w:sz w:val="24"/>
          <w:szCs w:val="24"/>
        </w:rPr>
      </w:pPr>
      <w:r w:rsidRPr="004C10AF">
        <w:rPr>
          <w:rFonts w:ascii="Times New Roman" w:hAnsi="Times New Roman" w:cs="Times New Roman"/>
          <w:b/>
          <w:sz w:val="24"/>
          <w:szCs w:val="24"/>
        </w:rPr>
        <w:t xml:space="preserve">MADDE </w:t>
      </w:r>
      <w:r w:rsidR="00692FFC">
        <w:rPr>
          <w:rFonts w:ascii="Times New Roman" w:hAnsi="Times New Roman" w:cs="Times New Roman"/>
          <w:b/>
          <w:sz w:val="24"/>
          <w:szCs w:val="24"/>
        </w:rPr>
        <w:t>11</w:t>
      </w:r>
      <w:r w:rsidR="003C7CCD" w:rsidRPr="004C10AF">
        <w:rPr>
          <w:rFonts w:ascii="Times New Roman" w:hAnsi="Times New Roman" w:cs="Times New Roman"/>
          <w:b/>
          <w:sz w:val="24"/>
          <w:szCs w:val="24"/>
        </w:rPr>
        <w:t>-</w:t>
      </w:r>
      <w:r w:rsidR="00BD02FE" w:rsidRPr="00BD02FE">
        <w:rPr>
          <w:rFonts w:ascii="Times New Roman" w:hAnsi="Times New Roman" w:cs="Times New Roman"/>
          <w:b/>
          <w:sz w:val="24"/>
          <w:szCs w:val="24"/>
        </w:rPr>
        <w:t xml:space="preserve"> </w:t>
      </w:r>
      <w:r w:rsidR="00BD02FE">
        <w:rPr>
          <w:rFonts w:ascii="Times New Roman" w:hAnsi="Times New Roman" w:cs="Times New Roman"/>
          <w:b/>
          <w:sz w:val="24"/>
          <w:szCs w:val="24"/>
        </w:rPr>
        <w:t>Daire Başkanları T</w:t>
      </w:r>
      <w:r w:rsidR="00BD02FE" w:rsidRPr="004C10AF">
        <w:rPr>
          <w:rFonts w:ascii="Times New Roman" w:hAnsi="Times New Roman" w:cs="Times New Roman"/>
          <w:b/>
          <w:sz w:val="24"/>
          <w:szCs w:val="24"/>
        </w:rPr>
        <w:t xml:space="preserve">arafından </w:t>
      </w:r>
      <w:r w:rsidR="00BD02FE">
        <w:rPr>
          <w:rFonts w:ascii="Times New Roman" w:hAnsi="Times New Roman" w:cs="Times New Roman"/>
          <w:b/>
          <w:sz w:val="24"/>
          <w:szCs w:val="24"/>
        </w:rPr>
        <w:t>İ</w:t>
      </w:r>
      <w:r w:rsidR="00BD02FE" w:rsidRPr="004C10AF">
        <w:rPr>
          <w:rFonts w:ascii="Times New Roman" w:hAnsi="Times New Roman" w:cs="Times New Roman"/>
          <w:b/>
          <w:sz w:val="24"/>
          <w:szCs w:val="24"/>
        </w:rPr>
        <w:t xml:space="preserve">mzalanacak </w:t>
      </w:r>
      <w:r w:rsidR="00BD02FE">
        <w:rPr>
          <w:rFonts w:ascii="Times New Roman" w:hAnsi="Times New Roman" w:cs="Times New Roman"/>
          <w:b/>
          <w:sz w:val="24"/>
          <w:szCs w:val="24"/>
        </w:rPr>
        <w:t>Y</w:t>
      </w:r>
      <w:r w:rsidR="00BD02FE" w:rsidRPr="004C10AF">
        <w:rPr>
          <w:rFonts w:ascii="Times New Roman" w:hAnsi="Times New Roman" w:cs="Times New Roman"/>
          <w:b/>
          <w:sz w:val="24"/>
          <w:szCs w:val="24"/>
        </w:rPr>
        <w:t xml:space="preserve">azı ve </w:t>
      </w:r>
      <w:r w:rsidR="00BD02FE">
        <w:rPr>
          <w:rFonts w:ascii="Times New Roman" w:hAnsi="Times New Roman" w:cs="Times New Roman"/>
          <w:b/>
          <w:sz w:val="24"/>
          <w:szCs w:val="24"/>
        </w:rPr>
        <w:t>O</w:t>
      </w:r>
      <w:r w:rsidR="00BD02FE" w:rsidRPr="004C10AF">
        <w:rPr>
          <w:rFonts w:ascii="Times New Roman" w:hAnsi="Times New Roman" w:cs="Times New Roman"/>
          <w:b/>
          <w:sz w:val="24"/>
          <w:szCs w:val="24"/>
        </w:rPr>
        <w:t>naylar</w:t>
      </w:r>
    </w:p>
    <w:p w:rsidR="003C7CCD" w:rsidRPr="004C10AF" w:rsidRDefault="003C7CCD" w:rsidP="003C7CCD">
      <w:pPr>
        <w:spacing w:after="0" w:line="240" w:lineRule="atLeast"/>
        <w:jc w:val="both"/>
        <w:rPr>
          <w:rFonts w:ascii="Times New Roman" w:hAnsi="Times New Roman" w:cs="Times New Roman"/>
          <w:b/>
          <w:sz w:val="24"/>
          <w:szCs w:val="24"/>
        </w:rPr>
      </w:pPr>
    </w:p>
    <w:p w:rsidR="003C7CCD" w:rsidRPr="004C10AF" w:rsidRDefault="003C7CCD" w:rsidP="003C7CCD">
      <w:pPr>
        <w:spacing w:after="0" w:line="240" w:lineRule="atLeast"/>
        <w:jc w:val="both"/>
        <w:rPr>
          <w:rFonts w:ascii="Times New Roman" w:hAnsi="Times New Roman" w:cs="Times New Roman"/>
          <w:sz w:val="24"/>
          <w:szCs w:val="24"/>
        </w:rPr>
      </w:pPr>
      <w:r w:rsidRPr="004C10AF">
        <w:rPr>
          <w:rFonts w:ascii="Times New Roman" w:hAnsi="Times New Roman" w:cs="Times New Roman"/>
          <w:sz w:val="24"/>
          <w:szCs w:val="24"/>
        </w:rPr>
        <w:t>Daire başkanları 124 sayılı KHK’nın ilgili m</w:t>
      </w:r>
      <w:r w:rsidR="00FC1F42" w:rsidRPr="004C10AF">
        <w:rPr>
          <w:rFonts w:ascii="Times New Roman" w:hAnsi="Times New Roman" w:cs="Times New Roman"/>
          <w:sz w:val="24"/>
          <w:szCs w:val="24"/>
        </w:rPr>
        <w:t xml:space="preserve">addelerinde hüküm altına alınan görevler ve rektör tarafından verilen diğer görevlere </w:t>
      </w:r>
      <w:r w:rsidRPr="004C10AF">
        <w:rPr>
          <w:rFonts w:ascii="Times New Roman" w:hAnsi="Times New Roman" w:cs="Times New Roman"/>
          <w:sz w:val="24"/>
          <w:szCs w:val="24"/>
        </w:rPr>
        <w:t>ilişkin yazılar, onaylar, iş ve işlemler.</w:t>
      </w:r>
    </w:p>
    <w:p w:rsidR="003C7CCD" w:rsidRDefault="003C7CCD" w:rsidP="003C7CCD">
      <w:pPr>
        <w:spacing w:after="0" w:line="240" w:lineRule="atLeast"/>
        <w:jc w:val="both"/>
        <w:rPr>
          <w:rFonts w:ascii="Times New Roman" w:hAnsi="Times New Roman" w:cs="Times New Roman"/>
          <w:sz w:val="24"/>
          <w:szCs w:val="24"/>
        </w:rPr>
      </w:pPr>
      <w:r w:rsidRPr="004C10AF">
        <w:rPr>
          <w:rFonts w:ascii="Times New Roman" w:hAnsi="Times New Roman" w:cs="Times New Roman"/>
          <w:sz w:val="24"/>
          <w:szCs w:val="24"/>
        </w:rPr>
        <w:t>Strateji Geliştirme Daire Başkanı; 5018 sayılı Kamu Mali Yönetimi ve Kontrol Kanunun 60. maddesi ile 5436 sayılı Kanunun 15. maddesine dayanılarak, hazırlanan Strateji Geliştirme Birimlerinin Çalışma Usul ve Esasları Hakkında Yönetmeliğin ilgili</w:t>
      </w:r>
      <w:r w:rsidR="00E343BF" w:rsidRPr="004C10AF">
        <w:rPr>
          <w:rFonts w:ascii="Times New Roman" w:hAnsi="Times New Roman" w:cs="Times New Roman"/>
          <w:sz w:val="24"/>
          <w:szCs w:val="24"/>
        </w:rPr>
        <w:t xml:space="preserve"> hükümlerinde sayılan görevler</w:t>
      </w:r>
      <w:r w:rsidRPr="004C10AF">
        <w:rPr>
          <w:rFonts w:ascii="Times New Roman" w:hAnsi="Times New Roman" w:cs="Times New Roman"/>
          <w:sz w:val="24"/>
          <w:szCs w:val="24"/>
        </w:rPr>
        <w:t xml:space="preserve"> ve rektör tarafından verilen diğer görevlere ilişkin yazılar, onaylar, iş ve işlemler.</w:t>
      </w:r>
    </w:p>
    <w:p w:rsidR="000E099E" w:rsidRDefault="000E099E" w:rsidP="003C7CCD">
      <w:pPr>
        <w:spacing w:after="0" w:line="240" w:lineRule="atLeast"/>
        <w:jc w:val="both"/>
        <w:rPr>
          <w:rFonts w:ascii="Times New Roman" w:hAnsi="Times New Roman" w:cs="Times New Roman"/>
          <w:sz w:val="24"/>
          <w:szCs w:val="24"/>
        </w:rPr>
      </w:pPr>
    </w:p>
    <w:p w:rsidR="000E099E" w:rsidRDefault="000E099E" w:rsidP="003C7CCD">
      <w:pPr>
        <w:spacing w:after="0" w:line="240" w:lineRule="atLeast"/>
        <w:jc w:val="both"/>
        <w:rPr>
          <w:rFonts w:ascii="Times New Roman" w:hAnsi="Times New Roman" w:cs="Times New Roman"/>
          <w:sz w:val="24"/>
          <w:szCs w:val="24"/>
        </w:rPr>
      </w:pPr>
    </w:p>
    <w:p w:rsidR="000E099E" w:rsidRDefault="000E099E" w:rsidP="003C7CCD">
      <w:pPr>
        <w:spacing w:after="0" w:line="240" w:lineRule="atLeast"/>
        <w:jc w:val="both"/>
        <w:rPr>
          <w:rFonts w:ascii="Times New Roman" w:hAnsi="Times New Roman" w:cs="Times New Roman"/>
          <w:sz w:val="24"/>
          <w:szCs w:val="24"/>
        </w:rPr>
      </w:pPr>
    </w:p>
    <w:p w:rsidR="00657E8B" w:rsidRPr="004C10AF" w:rsidRDefault="00657E8B" w:rsidP="003C7CCD">
      <w:pPr>
        <w:spacing w:after="0" w:line="240" w:lineRule="atLeast"/>
        <w:jc w:val="both"/>
        <w:rPr>
          <w:rFonts w:ascii="Times New Roman" w:hAnsi="Times New Roman" w:cs="Times New Roman"/>
          <w:sz w:val="24"/>
          <w:szCs w:val="24"/>
        </w:rPr>
      </w:pPr>
    </w:p>
    <w:p w:rsidR="003C7CCD" w:rsidRPr="004C10AF" w:rsidRDefault="003C7CCD" w:rsidP="00724DA7">
      <w:pPr>
        <w:pStyle w:val="nor"/>
        <w:spacing w:before="20" w:after="20" w:line="220" w:lineRule="atLeast"/>
        <w:rPr>
          <w:rFonts w:ascii="Times New Roman" w:hAnsi="Times New Roman"/>
          <w:sz w:val="24"/>
          <w:szCs w:val="24"/>
        </w:rPr>
      </w:pPr>
    </w:p>
    <w:p w:rsidR="00657E8B" w:rsidRDefault="00657E8B" w:rsidP="00BD02FE">
      <w:pPr>
        <w:pStyle w:val="Default"/>
        <w:jc w:val="both"/>
        <w:rPr>
          <w:b/>
          <w:bCs/>
          <w:color w:val="auto"/>
        </w:rPr>
      </w:pPr>
    </w:p>
    <w:p w:rsidR="00657E8B" w:rsidRDefault="00657E8B" w:rsidP="00BD02FE">
      <w:pPr>
        <w:pStyle w:val="Default"/>
        <w:jc w:val="both"/>
        <w:rPr>
          <w:b/>
          <w:bCs/>
          <w:color w:val="auto"/>
        </w:rPr>
      </w:pPr>
    </w:p>
    <w:p w:rsidR="00BD02FE" w:rsidRPr="004C10AF" w:rsidRDefault="00FA28ED" w:rsidP="00BD02FE">
      <w:pPr>
        <w:pStyle w:val="Default"/>
        <w:jc w:val="both"/>
        <w:rPr>
          <w:b/>
          <w:bCs/>
          <w:color w:val="00B050"/>
        </w:rPr>
      </w:pPr>
      <w:r w:rsidRPr="004C10AF">
        <w:rPr>
          <w:b/>
          <w:bCs/>
          <w:color w:val="auto"/>
        </w:rPr>
        <w:t xml:space="preserve">MADDE </w:t>
      </w:r>
      <w:r w:rsidR="00692FFC">
        <w:rPr>
          <w:b/>
          <w:bCs/>
          <w:color w:val="auto"/>
        </w:rPr>
        <w:t>12</w:t>
      </w:r>
      <w:r w:rsidR="003C7CCD" w:rsidRPr="004C10AF">
        <w:rPr>
          <w:b/>
          <w:bCs/>
          <w:color w:val="auto"/>
        </w:rPr>
        <w:t>-</w:t>
      </w:r>
      <w:r w:rsidR="00BD02FE" w:rsidRPr="00BD02FE">
        <w:rPr>
          <w:b/>
          <w:bCs/>
        </w:rPr>
        <w:t xml:space="preserve"> </w:t>
      </w:r>
      <w:r w:rsidR="00BD02FE" w:rsidRPr="004C10AF">
        <w:rPr>
          <w:b/>
          <w:bCs/>
        </w:rPr>
        <w:t xml:space="preserve">Hukuk Müşaviri Tarafından İmzalanacak Yazı </w:t>
      </w:r>
      <w:r w:rsidR="00BD02FE">
        <w:rPr>
          <w:b/>
          <w:bCs/>
        </w:rPr>
        <w:t>v</w:t>
      </w:r>
      <w:r w:rsidR="00BD02FE" w:rsidRPr="004C10AF">
        <w:rPr>
          <w:b/>
          <w:bCs/>
        </w:rPr>
        <w:t>e Onaylar</w:t>
      </w:r>
    </w:p>
    <w:p w:rsidR="003C7CCD" w:rsidRPr="004C10AF" w:rsidRDefault="003C7CCD" w:rsidP="003C7CCD">
      <w:pPr>
        <w:pStyle w:val="Default"/>
        <w:jc w:val="both"/>
        <w:rPr>
          <w:b/>
          <w:bCs/>
          <w:color w:val="auto"/>
        </w:rPr>
      </w:pPr>
    </w:p>
    <w:p w:rsidR="003C7CCD" w:rsidRPr="004C10AF" w:rsidRDefault="003C7CCD" w:rsidP="003C7CCD">
      <w:pPr>
        <w:pStyle w:val="Default"/>
        <w:numPr>
          <w:ilvl w:val="0"/>
          <w:numId w:val="4"/>
        </w:numPr>
        <w:jc w:val="both"/>
        <w:rPr>
          <w:bCs/>
          <w:color w:val="auto"/>
        </w:rPr>
      </w:pPr>
      <w:r w:rsidRPr="004C10AF">
        <w:rPr>
          <w:bCs/>
          <w:color w:val="auto"/>
        </w:rPr>
        <w:t>Üniversitenin genel idarî işleyişi, mevzuatın uygulanması ve yorumlanması, öğrenci, personel ve diğer kişi ve kurumlarla ilgili tesis edeceği işlemler ve/veya uygulamalarına esas teşkil etmek üzere hukukî mütalaalar ve benzeri diğer yazışmalar Hukuk Müşavi</w:t>
      </w:r>
      <w:r w:rsidR="00D33CA3" w:rsidRPr="004C10AF">
        <w:rPr>
          <w:bCs/>
          <w:color w:val="auto"/>
        </w:rPr>
        <w:t>ri</w:t>
      </w:r>
      <w:r w:rsidRPr="004C10AF">
        <w:rPr>
          <w:bCs/>
          <w:color w:val="auto"/>
        </w:rPr>
        <w:t>nin imzasını taşır.</w:t>
      </w:r>
    </w:p>
    <w:p w:rsidR="003C7CCD" w:rsidRPr="004C10AF" w:rsidRDefault="003C7CCD" w:rsidP="003C7CCD">
      <w:pPr>
        <w:pStyle w:val="Default"/>
        <w:jc w:val="both"/>
        <w:rPr>
          <w:bCs/>
          <w:color w:val="auto"/>
        </w:rPr>
      </w:pPr>
    </w:p>
    <w:p w:rsidR="003C7CCD" w:rsidRPr="004C10AF" w:rsidRDefault="003C7CCD" w:rsidP="003C7CCD">
      <w:pPr>
        <w:pStyle w:val="Default"/>
        <w:numPr>
          <w:ilvl w:val="0"/>
          <w:numId w:val="4"/>
        </w:numPr>
        <w:jc w:val="both"/>
        <w:rPr>
          <w:bCs/>
          <w:color w:val="auto"/>
        </w:rPr>
      </w:pPr>
      <w:r w:rsidRPr="004C10AF">
        <w:rPr>
          <w:bCs/>
          <w:color w:val="auto"/>
        </w:rPr>
        <w:t>Üniversitenin öğrencileri, personeli, diğer kişi ve kurumlarla olan anlaşmazlık ve uyuşmazlıklarda adli ve idarî mercilerde Ü</w:t>
      </w:r>
      <w:r w:rsidR="007A5C8E" w:rsidRPr="004C10AF">
        <w:rPr>
          <w:bCs/>
          <w:color w:val="auto"/>
        </w:rPr>
        <w:t>niversite’nin haklarını savunma ile ilgili yazılar.</w:t>
      </w:r>
    </w:p>
    <w:p w:rsidR="003C7CCD" w:rsidRPr="004C10AF" w:rsidRDefault="003C7CCD" w:rsidP="003C7CCD">
      <w:pPr>
        <w:pStyle w:val="Default"/>
        <w:jc w:val="both"/>
        <w:rPr>
          <w:bCs/>
          <w:color w:val="auto"/>
        </w:rPr>
      </w:pPr>
    </w:p>
    <w:p w:rsidR="003C7CCD" w:rsidRDefault="003C7CCD" w:rsidP="003C7CCD">
      <w:pPr>
        <w:pStyle w:val="Default"/>
        <w:numPr>
          <w:ilvl w:val="0"/>
          <w:numId w:val="4"/>
        </w:numPr>
        <w:jc w:val="both"/>
        <w:rPr>
          <w:bCs/>
          <w:color w:val="auto"/>
        </w:rPr>
      </w:pPr>
      <w:r w:rsidRPr="004C10AF">
        <w:rPr>
          <w:bCs/>
          <w:color w:val="auto"/>
        </w:rPr>
        <w:t xml:space="preserve">Üniversitenin tasarruflarının yürürlükteki kanunlara uygun olarak icra edilmesinde idareye yardımcı olma ve verilecek benzeri diğer görevleri yerine getirmeye ilişkin karar, onay, iş ve işlemler Avukatların imzasını taşır. </w:t>
      </w:r>
    </w:p>
    <w:p w:rsidR="001F1FB7" w:rsidRDefault="001F1FB7" w:rsidP="001F1FB7">
      <w:pPr>
        <w:pStyle w:val="Default"/>
        <w:jc w:val="both"/>
        <w:rPr>
          <w:rFonts w:asciiTheme="minorHAnsi" w:hAnsiTheme="minorHAnsi" w:cstheme="minorBidi"/>
          <w:bCs/>
          <w:color w:val="auto"/>
          <w:sz w:val="22"/>
          <w:szCs w:val="22"/>
        </w:rPr>
      </w:pPr>
    </w:p>
    <w:p w:rsidR="00730881" w:rsidRDefault="00730881" w:rsidP="005D60C2">
      <w:pPr>
        <w:pStyle w:val="Default"/>
        <w:jc w:val="both"/>
        <w:rPr>
          <w:bCs/>
          <w:color w:val="auto"/>
        </w:rPr>
      </w:pPr>
    </w:p>
    <w:p w:rsidR="00BD02FE" w:rsidRPr="00BD02FE" w:rsidRDefault="00BD02FE" w:rsidP="00BD02FE">
      <w:pPr>
        <w:pStyle w:val="Default"/>
        <w:jc w:val="both"/>
        <w:rPr>
          <w:b/>
          <w:bCs/>
          <w:color w:val="auto"/>
        </w:rPr>
      </w:pPr>
      <w:r>
        <w:rPr>
          <w:b/>
          <w:bCs/>
          <w:color w:val="auto"/>
        </w:rPr>
        <w:t>Diğer Hususlar</w:t>
      </w:r>
    </w:p>
    <w:p w:rsidR="00E6389B" w:rsidRDefault="00692FFC" w:rsidP="005D60C2">
      <w:pPr>
        <w:pStyle w:val="Default"/>
        <w:jc w:val="both"/>
        <w:rPr>
          <w:bCs/>
          <w:color w:val="auto"/>
        </w:rPr>
      </w:pPr>
      <w:r>
        <w:rPr>
          <w:b/>
          <w:bCs/>
          <w:color w:val="auto"/>
        </w:rPr>
        <w:t>MADDE 13</w:t>
      </w:r>
      <w:r w:rsidR="00BD02FE" w:rsidRPr="00BD02FE">
        <w:rPr>
          <w:b/>
          <w:bCs/>
          <w:color w:val="auto"/>
        </w:rPr>
        <w:t>-</w:t>
      </w:r>
      <w:r w:rsidR="00BD02FE">
        <w:rPr>
          <w:bCs/>
          <w:color w:val="auto"/>
        </w:rPr>
        <w:t xml:space="preserve"> Yönergede hüküm altına alınan iş ve işlemlere ilişkin ilgili mevzuatlar gereğinc</w:t>
      </w:r>
      <w:r w:rsidR="006C244D">
        <w:rPr>
          <w:bCs/>
          <w:color w:val="auto"/>
        </w:rPr>
        <w:t xml:space="preserve">e ortaya çıkabilecek düzenlemeler/değişiklikler, </w:t>
      </w:r>
      <w:r w:rsidR="00BD02FE">
        <w:rPr>
          <w:bCs/>
          <w:color w:val="auto"/>
        </w:rPr>
        <w:t>Genel Sekreterin önerisi ile Rektör tarafından yapılır.</w:t>
      </w:r>
    </w:p>
    <w:p w:rsidR="00421060" w:rsidRPr="00421060" w:rsidRDefault="00421060" w:rsidP="005D60C2">
      <w:pPr>
        <w:pStyle w:val="Default"/>
        <w:jc w:val="both"/>
        <w:rPr>
          <w:b/>
          <w:bCs/>
          <w:color w:val="auto"/>
        </w:rPr>
      </w:pPr>
    </w:p>
    <w:p w:rsidR="00421060" w:rsidRPr="000E099E" w:rsidRDefault="00692FFC" w:rsidP="005D60C2">
      <w:pPr>
        <w:pStyle w:val="Default"/>
        <w:jc w:val="both"/>
        <w:rPr>
          <w:bCs/>
          <w:color w:val="auto"/>
        </w:rPr>
      </w:pPr>
      <w:r>
        <w:rPr>
          <w:b/>
          <w:bCs/>
          <w:color w:val="auto"/>
        </w:rPr>
        <w:t>MADDE 14</w:t>
      </w:r>
      <w:r w:rsidR="00421060" w:rsidRPr="000E099E">
        <w:rPr>
          <w:b/>
          <w:bCs/>
          <w:color w:val="auto"/>
        </w:rPr>
        <w:t>-</w:t>
      </w:r>
      <w:r w:rsidR="00421060" w:rsidRPr="000E099E">
        <w:rPr>
          <w:bCs/>
          <w:color w:val="auto"/>
        </w:rPr>
        <w:t xml:space="preserve"> Bu Yönergede hüküm bulunmayan hususlarda, Üniversitenin tabi olduğu diğer mevzuat hükümleri uygulanır. Bu Yönergenin uygulanmasında ortaya çıkabilecek tereddütleri gidermeye Üniversite yetkilidir. </w:t>
      </w:r>
    </w:p>
    <w:p w:rsidR="00541EDB" w:rsidRPr="00421060" w:rsidRDefault="00541EDB" w:rsidP="005D60C2">
      <w:pPr>
        <w:pStyle w:val="Default"/>
        <w:jc w:val="both"/>
        <w:rPr>
          <w:bCs/>
          <w:color w:val="FF0000"/>
        </w:rPr>
      </w:pPr>
    </w:p>
    <w:p w:rsidR="00541EDB" w:rsidRPr="00A17C1D" w:rsidRDefault="00541EDB" w:rsidP="00541EDB">
      <w:pPr>
        <w:spacing w:after="0" w:line="240" w:lineRule="auto"/>
        <w:jc w:val="both"/>
        <w:rPr>
          <w:rFonts w:ascii="Times New Roman" w:eastAsia="Times New Roman" w:hAnsi="Times New Roman" w:cs="Times New Roman"/>
          <w:sz w:val="24"/>
          <w:szCs w:val="24"/>
          <w:lang w:eastAsia="tr-TR"/>
        </w:rPr>
      </w:pPr>
      <w:r w:rsidRPr="00393916">
        <w:rPr>
          <w:rFonts w:ascii="Times New Roman" w:eastAsia="Times New Roman" w:hAnsi="Times New Roman" w:cs="Times New Roman"/>
          <w:b/>
          <w:sz w:val="24"/>
          <w:szCs w:val="24"/>
          <w:lang w:eastAsia="tr-TR"/>
        </w:rPr>
        <w:t xml:space="preserve">Yürürlük </w:t>
      </w:r>
    </w:p>
    <w:p w:rsidR="00541EDB" w:rsidRPr="007E1A5F" w:rsidRDefault="00541EDB" w:rsidP="00541EDB">
      <w:pPr>
        <w:pStyle w:val="Default"/>
        <w:jc w:val="both"/>
        <w:rPr>
          <w:color w:val="auto"/>
        </w:rPr>
      </w:pPr>
      <w:r w:rsidRPr="00393916">
        <w:rPr>
          <w:rFonts w:eastAsia="Times New Roman"/>
          <w:b/>
          <w:lang w:eastAsia="tr-TR"/>
        </w:rPr>
        <w:t xml:space="preserve">MADDE </w:t>
      </w:r>
      <w:r w:rsidR="00692FFC">
        <w:rPr>
          <w:rFonts w:eastAsia="Times New Roman"/>
          <w:b/>
          <w:lang w:eastAsia="tr-TR"/>
        </w:rPr>
        <w:t>15</w:t>
      </w:r>
      <w:r w:rsidR="00421060">
        <w:rPr>
          <w:rFonts w:eastAsia="Times New Roman"/>
          <w:b/>
          <w:lang w:eastAsia="tr-TR"/>
        </w:rPr>
        <w:t>-</w:t>
      </w:r>
      <w:r w:rsidRPr="00393916">
        <w:rPr>
          <w:rFonts w:eastAsia="Times New Roman"/>
          <w:lang w:eastAsia="tr-TR"/>
        </w:rPr>
        <w:t xml:space="preserve"> </w:t>
      </w:r>
      <w:r w:rsidR="005D4C84">
        <w:rPr>
          <w:color w:val="auto"/>
        </w:rPr>
        <w:t xml:space="preserve">Bu Yönerge </w:t>
      </w:r>
      <w:r w:rsidRPr="007E1A5F">
        <w:rPr>
          <w:color w:val="auto"/>
        </w:rPr>
        <w:t xml:space="preserve">.. /.. /…. </w:t>
      </w:r>
      <w:r>
        <w:rPr>
          <w:color w:val="auto"/>
        </w:rPr>
        <w:t>t</w:t>
      </w:r>
      <w:r w:rsidRPr="007E1A5F">
        <w:rPr>
          <w:color w:val="auto"/>
        </w:rPr>
        <w:t>arihinden</w:t>
      </w:r>
      <w:r>
        <w:rPr>
          <w:color w:val="auto"/>
        </w:rPr>
        <w:t xml:space="preserve"> geçerli olmak üzere </w:t>
      </w:r>
      <w:r w:rsidR="00692FFC">
        <w:rPr>
          <w:b/>
          <w:color w:val="auto"/>
        </w:rPr>
        <w:t>16</w:t>
      </w:r>
      <w:r w:rsidRPr="007E1A5F">
        <w:rPr>
          <w:color w:val="auto"/>
        </w:rPr>
        <w:t xml:space="preserve"> madde olarak, </w:t>
      </w:r>
      <w:r w:rsidR="006C244D">
        <w:rPr>
          <w:color w:val="auto"/>
        </w:rPr>
        <w:t xml:space="preserve">Üniversite Yönetim Kurulu </w:t>
      </w:r>
      <w:r w:rsidRPr="007E1A5F">
        <w:rPr>
          <w:color w:val="auto"/>
        </w:rPr>
        <w:t>kararı ile Rektörün onayına müteakip yürürlüğe girer ve yeni bir düzenleme yapılıncaya kadar yürürlükte kalır.</w:t>
      </w:r>
    </w:p>
    <w:p w:rsidR="00541EDB" w:rsidRPr="00393916" w:rsidRDefault="00541EDB" w:rsidP="00541EDB">
      <w:pPr>
        <w:spacing w:after="0" w:line="240" w:lineRule="auto"/>
        <w:ind w:firstLine="708"/>
        <w:jc w:val="both"/>
        <w:rPr>
          <w:rFonts w:ascii="Times New Roman" w:eastAsia="Times New Roman" w:hAnsi="Times New Roman" w:cs="Times New Roman"/>
          <w:sz w:val="24"/>
          <w:szCs w:val="24"/>
          <w:lang w:eastAsia="tr-TR"/>
        </w:rPr>
      </w:pPr>
    </w:p>
    <w:p w:rsidR="00541EDB" w:rsidRPr="00393916" w:rsidRDefault="00541EDB" w:rsidP="00541EDB">
      <w:pPr>
        <w:spacing w:after="0" w:line="240" w:lineRule="auto"/>
        <w:jc w:val="both"/>
        <w:rPr>
          <w:rFonts w:ascii="Times New Roman" w:eastAsia="Times New Roman" w:hAnsi="Times New Roman" w:cs="Times New Roman"/>
          <w:b/>
          <w:sz w:val="24"/>
          <w:szCs w:val="24"/>
          <w:lang w:eastAsia="tr-TR"/>
        </w:rPr>
      </w:pPr>
      <w:r w:rsidRPr="00393916">
        <w:rPr>
          <w:rFonts w:ascii="Times New Roman" w:eastAsia="Times New Roman" w:hAnsi="Times New Roman" w:cs="Times New Roman"/>
          <w:sz w:val="24"/>
          <w:szCs w:val="24"/>
          <w:lang w:eastAsia="tr-TR"/>
        </w:rPr>
        <w:t xml:space="preserve"> </w:t>
      </w:r>
      <w:r w:rsidRPr="00393916">
        <w:rPr>
          <w:rFonts w:ascii="Times New Roman" w:eastAsia="Times New Roman" w:hAnsi="Times New Roman" w:cs="Times New Roman"/>
          <w:b/>
          <w:sz w:val="24"/>
          <w:szCs w:val="24"/>
          <w:lang w:eastAsia="tr-TR"/>
        </w:rPr>
        <w:t xml:space="preserve">Yürütme </w:t>
      </w:r>
    </w:p>
    <w:p w:rsidR="00541EDB" w:rsidRPr="007E1A5F" w:rsidRDefault="00541EDB" w:rsidP="00541EDB">
      <w:pPr>
        <w:pStyle w:val="Default"/>
        <w:jc w:val="both"/>
        <w:rPr>
          <w:color w:val="auto"/>
        </w:rPr>
      </w:pPr>
      <w:r w:rsidRPr="00393916">
        <w:rPr>
          <w:rFonts w:eastAsia="Times New Roman"/>
          <w:b/>
          <w:lang w:eastAsia="tr-TR"/>
        </w:rPr>
        <w:t xml:space="preserve">MADDE </w:t>
      </w:r>
      <w:r w:rsidR="00692FFC">
        <w:rPr>
          <w:rFonts w:eastAsia="Times New Roman"/>
          <w:b/>
          <w:lang w:eastAsia="tr-TR"/>
        </w:rPr>
        <w:t>16</w:t>
      </w:r>
      <w:r w:rsidR="00421060">
        <w:rPr>
          <w:rFonts w:eastAsia="Times New Roman"/>
          <w:b/>
          <w:lang w:eastAsia="tr-TR"/>
        </w:rPr>
        <w:t>-</w:t>
      </w:r>
      <w:r w:rsidRPr="00A17C1D">
        <w:rPr>
          <w:color w:val="auto"/>
        </w:rPr>
        <w:t xml:space="preserve"> </w:t>
      </w:r>
      <w:r w:rsidRPr="007E1A5F">
        <w:rPr>
          <w:color w:val="auto"/>
        </w:rPr>
        <w:t>Bu Yönergeyi Orta Doğu Teknik Üniversitesi Rektörü yürütür.</w:t>
      </w:r>
    </w:p>
    <w:p w:rsidR="00541EDB" w:rsidRPr="00E6389B" w:rsidRDefault="00541EDB" w:rsidP="00541EDB">
      <w:pPr>
        <w:pStyle w:val="Default"/>
        <w:jc w:val="both"/>
        <w:rPr>
          <w:bCs/>
          <w:color w:val="auto"/>
        </w:rPr>
      </w:pPr>
    </w:p>
    <w:sectPr w:rsidR="00541EDB" w:rsidRPr="00E6389B" w:rsidSect="0042222A">
      <w:footerReference w:type="default" r:id="rId7"/>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9D6" w:rsidRDefault="007C79D6" w:rsidP="008C79F4">
      <w:pPr>
        <w:spacing w:after="0" w:line="240" w:lineRule="auto"/>
      </w:pPr>
      <w:r>
        <w:separator/>
      </w:r>
    </w:p>
  </w:endnote>
  <w:endnote w:type="continuationSeparator" w:id="0">
    <w:p w:rsidR="007C79D6" w:rsidRDefault="007C79D6" w:rsidP="008C7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20502060305060204"/>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0227878"/>
      <w:docPartObj>
        <w:docPartGallery w:val="Page Numbers (Bottom of Page)"/>
        <w:docPartUnique/>
      </w:docPartObj>
    </w:sdtPr>
    <w:sdtEndPr/>
    <w:sdtContent>
      <w:sdt>
        <w:sdtPr>
          <w:id w:val="-1769616900"/>
          <w:docPartObj>
            <w:docPartGallery w:val="Page Numbers (Top of Page)"/>
            <w:docPartUnique/>
          </w:docPartObj>
        </w:sdtPr>
        <w:sdtEndPr/>
        <w:sdtContent>
          <w:p w:rsidR="008C79F4" w:rsidRDefault="008C79F4">
            <w:pPr>
              <w:pStyle w:val="AltBilgi"/>
              <w:jc w:val="right"/>
            </w:pPr>
            <w:r>
              <w:t xml:space="preserve"> </w:t>
            </w:r>
            <w:r>
              <w:rPr>
                <w:b/>
                <w:bCs/>
                <w:sz w:val="24"/>
                <w:szCs w:val="24"/>
              </w:rPr>
              <w:fldChar w:fldCharType="begin"/>
            </w:r>
            <w:r>
              <w:rPr>
                <w:b/>
                <w:bCs/>
              </w:rPr>
              <w:instrText>PAGE</w:instrText>
            </w:r>
            <w:r>
              <w:rPr>
                <w:b/>
                <w:bCs/>
                <w:sz w:val="24"/>
                <w:szCs w:val="24"/>
              </w:rPr>
              <w:fldChar w:fldCharType="separate"/>
            </w:r>
            <w:r w:rsidR="007C79D6">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7C79D6">
              <w:rPr>
                <w:b/>
                <w:bCs/>
                <w:noProof/>
              </w:rPr>
              <w:t>1</w:t>
            </w:r>
            <w:r>
              <w:rPr>
                <w:b/>
                <w:bCs/>
                <w:sz w:val="24"/>
                <w:szCs w:val="24"/>
              </w:rPr>
              <w:fldChar w:fldCharType="end"/>
            </w:r>
          </w:p>
        </w:sdtContent>
      </w:sdt>
    </w:sdtContent>
  </w:sdt>
  <w:p w:rsidR="008C79F4" w:rsidRDefault="008C79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9D6" w:rsidRDefault="007C79D6" w:rsidP="008C79F4">
      <w:pPr>
        <w:spacing w:after="0" w:line="240" w:lineRule="auto"/>
      </w:pPr>
      <w:r>
        <w:separator/>
      </w:r>
    </w:p>
  </w:footnote>
  <w:footnote w:type="continuationSeparator" w:id="0">
    <w:p w:rsidR="007C79D6" w:rsidRDefault="007C79D6" w:rsidP="008C7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8E9"/>
    <w:multiLevelType w:val="hybridMultilevel"/>
    <w:tmpl w:val="7E54D224"/>
    <w:lvl w:ilvl="0" w:tplc="3A8A2628">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AC7BFA"/>
    <w:multiLevelType w:val="hybridMultilevel"/>
    <w:tmpl w:val="D360A40C"/>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B906E77"/>
    <w:multiLevelType w:val="hybridMultilevel"/>
    <w:tmpl w:val="1346D75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DFF1387"/>
    <w:multiLevelType w:val="hybridMultilevel"/>
    <w:tmpl w:val="5134D26E"/>
    <w:lvl w:ilvl="0" w:tplc="44946AA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4FAB1093"/>
    <w:multiLevelType w:val="hybridMultilevel"/>
    <w:tmpl w:val="E8B28720"/>
    <w:lvl w:ilvl="0" w:tplc="6442BF06">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0CD0542"/>
    <w:multiLevelType w:val="hybridMultilevel"/>
    <w:tmpl w:val="66262858"/>
    <w:lvl w:ilvl="0" w:tplc="5F081F8A">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20A2008"/>
    <w:multiLevelType w:val="hybridMultilevel"/>
    <w:tmpl w:val="45DA276C"/>
    <w:lvl w:ilvl="0" w:tplc="1076F4DC">
      <w:start w:val="1"/>
      <w:numFmt w:val="decimal"/>
      <w:lvlText w:val="%1)"/>
      <w:lvlJc w:val="left"/>
      <w:pPr>
        <w:ind w:left="92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921153C"/>
    <w:multiLevelType w:val="hybridMultilevel"/>
    <w:tmpl w:val="3906EF40"/>
    <w:lvl w:ilvl="0" w:tplc="2012D1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2FF1EC2"/>
    <w:multiLevelType w:val="hybridMultilevel"/>
    <w:tmpl w:val="B1DCF050"/>
    <w:lvl w:ilvl="0" w:tplc="A494660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A1C14BF"/>
    <w:multiLevelType w:val="hybridMultilevel"/>
    <w:tmpl w:val="2F202570"/>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FED78C1"/>
    <w:multiLevelType w:val="hybridMultilevel"/>
    <w:tmpl w:val="5B3ECFB4"/>
    <w:lvl w:ilvl="0" w:tplc="B1E4EF5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9"/>
  </w:num>
  <w:num w:numId="6">
    <w:abstractNumId w:val="7"/>
  </w:num>
  <w:num w:numId="7">
    <w:abstractNumId w:val="4"/>
  </w:num>
  <w:num w:numId="8">
    <w:abstractNumId w:val="0"/>
  </w:num>
  <w:num w:numId="9">
    <w:abstractNumId w:val="1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CCD"/>
    <w:rsid w:val="00034DEE"/>
    <w:rsid w:val="0003564A"/>
    <w:rsid w:val="00097AF2"/>
    <w:rsid w:val="000E064C"/>
    <w:rsid w:val="000E099E"/>
    <w:rsid w:val="000E68AB"/>
    <w:rsid w:val="001243FB"/>
    <w:rsid w:val="0012534B"/>
    <w:rsid w:val="00133D3F"/>
    <w:rsid w:val="00134735"/>
    <w:rsid w:val="00136433"/>
    <w:rsid w:val="00147956"/>
    <w:rsid w:val="0017784E"/>
    <w:rsid w:val="00182AF0"/>
    <w:rsid w:val="001B1C06"/>
    <w:rsid w:val="001C30AB"/>
    <w:rsid w:val="001C4667"/>
    <w:rsid w:val="001F1FB7"/>
    <w:rsid w:val="001F51BC"/>
    <w:rsid w:val="0020648E"/>
    <w:rsid w:val="00227730"/>
    <w:rsid w:val="00270150"/>
    <w:rsid w:val="00283267"/>
    <w:rsid w:val="00291425"/>
    <w:rsid w:val="0029584D"/>
    <w:rsid w:val="002C5530"/>
    <w:rsid w:val="002D782D"/>
    <w:rsid w:val="002E6A73"/>
    <w:rsid w:val="002E7A9E"/>
    <w:rsid w:val="00307705"/>
    <w:rsid w:val="003221A9"/>
    <w:rsid w:val="00331ADC"/>
    <w:rsid w:val="00384437"/>
    <w:rsid w:val="003B56B8"/>
    <w:rsid w:val="003C3F87"/>
    <w:rsid w:val="003C746E"/>
    <w:rsid w:val="003C7CCD"/>
    <w:rsid w:val="003E340B"/>
    <w:rsid w:val="003F0757"/>
    <w:rsid w:val="003F4BF4"/>
    <w:rsid w:val="00402D2B"/>
    <w:rsid w:val="004119CC"/>
    <w:rsid w:val="00420FEA"/>
    <w:rsid w:val="00421060"/>
    <w:rsid w:val="0042222A"/>
    <w:rsid w:val="00424C3D"/>
    <w:rsid w:val="00471288"/>
    <w:rsid w:val="00471BFD"/>
    <w:rsid w:val="00474D70"/>
    <w:rsid w:val="004B68DD"/>
    <w:rsid w:val="004C10AF"/>
    <w:rsid w:val="004D0AF5"/>
    <w:rsid w:val="004F265C"/>
    <w:rsid w:val="005025D8"/>
    <w:rsid w:val="00503C11"/>
    <w:rsid w:val="00510C21"/>
    <w:rsid w:val="00511868"/>
    <w:rsid w:val="00517CDD"/>
    <w:rsid w:val="00541EDB"/>
    <w:rsid w:val="0056325C"/>
    <w:rsid w:val="00565193"/>
    <w:rsid w:val="00570581"/>
    <w:rsid w:val="0059772D"/>
    <w:rsid w:val="005B7A37"/>
    <w:rsid w:val="005C228F"/>
    <w:rsid w:val="005C6FC5"/>
    <w:rsid w:val="005D1937"/>
    <w:rsid w:val="005D4C84"/>
    <w:rsid w:val="005D60C2"/>
    <w:rsid w:val="005D7D65"/>
    <w:rsid w:val="00600C74"/>
    <w:rsid w:val="00627E44"/>
    <w:rsid w:val="0064540A"/>
    <w:rsid w:val="00657E8B"/>
    <w:rsid w:val="0067009E"/>
    <w:rsid w:val="00692758"/>
    <w:rsid w:val="00692FFC"/>
    <w:rsid w:val="006C244D"/>
    <w:rsid w:val="006C294F"/>
    <w:rsid w:val="006D2AC7"/>
    <w:rsid w:val="006D6FA2"/>
    <w:rsid w:val="006E20FF"/>
    <w:rsid w:val="00715B8E"/>
    <w:rsid w:val="0072149C"/>
    <w:rsid w:val="00722B1E"/>
    <w:rsid w:val="00724DA7"/>
    <w:rsid w:val="00730881"/>
    <w:rsid w:val="0073465D"/>
    <w:rsid w:val="00756FFE"/>
    <w:rsid w:val="00757F28"/>
    <w:rsid w:val="007658DE"/>
    <w:rsid w:val="00766F21"/>
    <w:rsid w:val="0077727C"/>
    <w:rsid w:val="0078139F"/>
    <w:rsid w:val="0078430F"/>
    <w:rsid w:val="0079730F"/>
    <w:rsid w:val="007A4BED"/>
    <w:rsid w:val="007A5C8E"/>
    <w:rsid w:val="007B1D35"/>
    <w:rsid w:val="007C092B"/>
    <w:rsid w:val="007C3DAB"/>
    <w:rsid w:val="007C79D6"/>
    <w:rsid w:val="007F0F34"/>
    <w:rsid w:val="00814D62"/>
    <w:rsid w:val="008613F5"/>
    <w:rsid w:val="008A7D2B"/>
    <w:rsid w:val="008C79F4"/>
    <w:rsid w:val="00910603"/>
    <w:rsid w:val="009228A1"/>
    <w:rsid w:val="0095765A"/>
    <w:rsid w:val="009736BB"/>
    <w:rsid w:val="009939A6"/>
    <w:rsid w:val="00996BF2"/>
    <w:rsid w:val="009A0748"/>
    <w:rsid w:val="009A144C"/>
    <w:rsid w:val="009E1190"/>
    <w:rsid w:val="009E1F44"/>
    <w:rsid w:val="009E7F15"/>
    <w:rsid w:val="00A24400"/>
    <w:rsid w:val="00A57627"/>
    <w:rsid w:val="00A64FBA"/>
    <w:rsid w:val="00A73963"/>
    <w:rsid w:val="00AB6908"/>
    <w:rsid w:val="00AD182E"/>
    <w:rsid w:val="00AF51D4"/>
    <w:rsid w:val="00B10F37"/>
    <w:rsid w:val="00B626F2"/>
    <w:rsid w:val="00B77F39"/>
    <w:rsid w:val="00B84CED"/>
    <w:rsid w:val="00BA58EB"/>
    <w:rsid w:val="00BD02FE"/>
    <w:rsid w:val="00BD4CB8"/>
    <w:rsid w:val="00BF50A8"/>
    <w:rsid w:val="00C03C7C"/>
    <w:rsid w:val="00C06971"/>
    <w:rsid w:val="00C331FE"/>
    <w:rsid w:val="00C3384D"/>
    <w:rsid w:val="00C46C2E"/>
    <w:rsid w:val="00C479E2"/>
    <w:rsid w:val="00CC01BF"/>
    <w:rsid w:val="00CD6E49"/>
    <w:rsid w:val="00D03B72"/>
    <w:rsid w:val="00D33CA3"/>
    <w:rsid w:val="00D45CE8"/>
    <w:rsid w:val="00D8449D"/>
    <w:rsid w:val="00D84878"/>
    <w:rsid w:val="00D9463B"/>
    <w:rsid w:val="00DD04C2"/>
    <w:rsid w:val="00DD0CBB"/>
    <w:rsid w:val="00DE4993"/>
    <w:rsid w:val="00DF3AED"/>
    <w:rsid w:val="00E07109"/>
    <w:rsid w:val="00E343BF"/>
    <w:rsid w:val="00E3528B"/>
    <w:rsid w:val="00E45CBE"/>
    <w:rsid w:val="00E6389B"/>
    <w:rsid w:val="00E65698"/>
    <w:rsid w:val="00E7268C"/>
    <w:rsid w:val="00E77C02"/>
    <w:rsid w:val="00E9415F"/>
    <w:rsid w:val="00EA2021"/>
    <w:rsid w:val="00EA43B5"/>
    <w:rsid w:val="00EC263B"/>
    <w:rsid w:val="00EC5BF8"/>
    <w:rsid w:val="00EE3D9D"/>
    <w:rsid w:val="00EE4BD1"/>
    <w:rsid w:val="00EF6375"/>
    <w:rsid w:val="00F1344B"/>
    <w:rsid w:val="00F138FC"/>
    <w:rsid w:val="00F23335"/>
    <w:rsid w:val="00F34651"/>
    <w:rsid w:val="00F353D2"/>
    <w:rsid w:val="00FA28ED"/>
    <w:rsid w:val="00FA2A53"/>
    <w:rsid w:val="00FA3371"/>
    <w:rsid w:val="00FB3777"/>
    <w:rsid w:val="00FC1CEA"/>
    <w:rsid w:val="00FC1F42"/>
    <w:rsid w:val="00FC7A5E"/>
    <w:rsid w:val="00FD2D53"/>
    <w:rsid w:val="00FD76C7"/>
    <w:rsid w:val="00FE27C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5E5B"/>
  <w15:docId w15:val="{E1327398-E5B3-4C7B-9A6B-6DD3A3005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C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C7C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3C7CCD"/>
    <w:pPr>
      <w:ind w:left="720"/>
      <w:contextualSpacing/>
    </w:pPr>
  </w:style>
  <w:style w:type="paragraph" w:customStyle="1" w:styleId="nor">
    <w:name w:val="nor"/>
    <w:basedOn w:val="Normal"/>
    <w:rsid w:val="003C7CCD"/>
    <w:pPr>
      <w:spacing w:after="0" w:line="240" w:lineRule="auto"/>
      <w:jc w:val="both"/>
    </w:pPr>
    <w:rPr>
      <w:rFonts w:ascii="New York" w:eastAsia="Times New Roman" w:hAnsi="New York" w:cs="Times New Roman"/>
      <w:sz w:val="18"/>
      <w:szCs w:val="18"/>
      <w:lang w:eastAsia="tr-TR"/>
    </w:rPr>
  </w:style>
  <w:style w:type="paragraph" w:styleId="NormalWeb">
    <w:name w:val="Normal (Web)"/>
    <w:basedOn w:val="Normal"/>
    <w:uiPriority w:val="99"/>
    <w:semiHidden/>
    <w:unhideWhenUsed/>
    <w:rsid w:val="003C7C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C7CCD"/>
  </w:style>
  <w:style w:type="character" w:customStyle="1" w:styleId="st1">
    <w:name w:val="st1"/>
    <w:basedOn w:val="VarsaylanParagrafYazTipi"/>
    <w:rsid w:val="00D45CE8"/>
  </w:style>
  <w:style w:type="paragraph" w:styleId="stBilgi">
    <w:name w:val="header"/>
    <w:basedOn w:val="Normal"/>
    <w:link w:val="stBilgiChar"/>
    <w:uiPriority w:val="99"/>
    <w:unhideWhenUsed/>
    <w:rsid w:val="008C79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C79F4"/>
  </w:style>
  <w:style w:type="paragraph" w:styleId="AltBilgi">
    <w:name w:val="footer"/>
    <w:basedOn w:val="Normal"/>
    <w:link w:val="AltBilgiChar"/>
    <w:uiPriority w:val="99"/>
    <w:unhideWhenUsed/>
    <w:rsid w:val="008C79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C79F4"/>
  </w:style>
  <w:style w:type="paragraph" w:styleId="BalonMetni">
    <w:name w:val="Balloon Text"/>
    <w:basedOn w:val="Normal"/>
    <w:link w:val="BalonMetniChar"/>
    <w:uiPriority w:val="99"/>
    <w:semiHidden/>
    <w:unhideWhenUsed/>
    <w:rsid w:val="00517C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7CDD"/>
    <w:rPr>
      <w:rFonts w:ascii="Tahoma" w:hAnsi="Tahoma" w:cs="Tahoma"/>
      <w:sz w:val="16"/>
      <w:szCs w:val="16"/>
    </w:rPr>
  </w:style>
  <w:style w:type="table" w:styleId="TabloKlavuzu">
    <w:name w:val="Table Grid"/>
    <w:basedOn w:val="NormalTablo"/>
    <w:uiPriority w:val="39"/>
    <w:rsid w:val="002D7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FD76C7"/>
    <w:pPr>
      <w:spacing w:after="0" w:line="240" w:lineRule="auto"/>
    </w:pPr>
  </w:style>
  <w:style w:type="character" w:customStyle="1" w:styleId="tgc">
    <w:name w:val="_tgc"/>
    <w:basedOn w:val="VarsaylanParagrafYazTipi"/>
    <w:rsid w:val="00766F21"/>
  </w:style>
  <w:style w:type="character" w:customStyle="1" w:styleId="d8e">
    <w:name w:val="_d8e"/>
    <w:basedOn w:val="VarsaylanParagrafYazTipi"/>
    <w:rsid w:val="0076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100171">
      <w:bodyDiv w:val="1"/>
      <w:marLeft w:val="0"/>
      <w:marRight w:val="0"/>
      <w:marTop w:val="0"/>
      <w:marBottom w:val="0"/>
      <w:divBdr>
        <w:top w:val="none" w:sz="0" w:space="0" w:color="auto"/>
        <w:left w:val="none" w:sz="0" w:space="0" w:color="auto"/>
        <w:bottom w:val="none" w:sz="0" w:space="0" w:color="auto"/>
        <w:right w:val="none" w:sz="0" w:space="0" w:color="auto"/>
      </w:divBdr>
      <w:divsChild>
        <w:div w:id="1587885195">
          <w:marLeft w:val="0"/>
          <w:marRight w:val="0"/>
          <w:marTop w:val="0"/>
          <w:marBottom w:val="0"/>
          <w:divBdr>
            <w:top w:val="none" w:sz="0" w:space="0" w:color="auto"/>
            <w:left w:val="none" w:sz="0" w:space="0" w:color="auto"/>
            <w:bottom w:val="none" w:sz="0" w:space="0" w:color="auto"/>
            <w:right w:val="none" w:sz="0" w:space="0" w:color="auto"/>
          </w:divBdr>
        </w:div>
        <w:div w:id="1211722702">
          <w:marLeft w:val="0"/>
          <w:marRight w:val="0"/>
          <w:marTop w:val="0"/>
          <w:marBottom w:val="0"/>
          <w:divBdr>
            <w:top w:val="none" w:sz="0" w:space="0" w:color="auto"/>
            <w:left w:val="none" w:sz="0" w:space="0" w:color="auto"/>
            <w:bottom w:val="none" w:sz="0" w:space="0" w:color="auto"/>
            <w:right w:val="none" w:sz="0" w:space="0" w:color="auto"/>
          </w:divBdr>
        </w:div>
        <w:div w:id="1682005104">
          <w:marLeft w:val="0"/>
          <w:marRight w:val="0"/>
          <w:marTop w:val="0"/>
          <w:marBottom w:val="0"/>
          <w:divBdr>
            <w:top w:val="none" w:sz="0" w:space="0" w:color="auto"/>
            <w:left w:val="none" w:sz="0" w:space="0" w:color="auto"/>
            <w:bottom w:val="none" w:sz="0" w:space="0" w:color="auto"/>
            <w:right w:val="none" w:sz="0" w:space="0" w:color="auto"/>
          </w:divBdr>
        </w:div>
        <w:div w:id="1300914291">
          <w:marLeft w:val="0"/>
          <w:marRight w:val="0"/>
          <w:marTop w:val="0"/>
          <w:marBottom w:val="0"/>
          <w:divBdr>
            <w:top w:val="none" w:sz="0" w:space="0" w:color="auto"/>
            <w:left w:val="none" w:sz="0" w:space="0" w:color="auto"/>
            <w:bottom w:val="none" w:sz="0" w:space="0" w:color="auto"/>
            <w:right w:val="none" w:sz="0" w:space="0" w:color="auto"/>
          </w:divBdr>
        </w:div>
        <w:div w:id="1313369323">
          <w:marLeft w:val="0"/>
          <w:marRight w:val="0"/>
          <w:marTop w:val="0"/>
          <w:marBottom w:val="0"/>
          <w:divBdr>
            <w:top w:val="none" w:sz="0" w:space="0" w:color="auto"/>
            <w:left w:val="none" w:sz="0" w:space="0" w:color="auto"/>
            <w:bottom w:val="none" w:sz="0" w:space="0" w:color="auto"/>
            <w:right w:val="none" w:sz="0" w:space="0" w:color="auto"/>
          </w:divBdr>
        </w:div>
        <w:div w:id="161818096">
          <w:marLeft w:val="0"/>
          <w:marRight w:val="0"/>
          <w:marTop w:val="0"/>
          <w:marBottom w:val="0"/>
          <w:divBdr>
            <w:top w:val="none" w:sz="0" w:space="0" w:color="auto"/>
            <w:left w:val="none" w:sz="0" w:space="0" w:color="auto"/>
            <w:bottom w:val="none" w:sz="0" w:space="0" w:color="auto"/>
            <w:right w:val="none" w:sz="0" w:space="0" w:color="auto"/>
          </w:divBdr>
        </w:div>
        <w:div w:id="114370744">
          <w:marLeft w:val="0"/>
          <w:marRight w:val="0"/>
          <w:marTop w:val="0"/>
          <w:marBottom w:val="0"/>
          <w:divBdr>
            <w:top w:val="none" w:sz="0" w:space="0" w:color="auto"/>
            <w:left w:val="none" w:sz="0" w:space="0" w:color="auto"/>
            <w:bottom w:val="none" w:sz="0" w:space="0" w:color="auto"/>
            <w:right w:val="none" w:sz="0" w:space="0" w:color="auto"/>
          </w:divBdr>
        </w:div>
        <w:div w:id="651835942">
          <w:marLeft w:val="0"/>
          <w:marRight w:val="0"/>
          <w:marTop w:val="0"/>
          <w:marBottom w:val="0"/>
          <w:divBdr>
            <w:top w:val="none" w:sz="0" w:space="0" w:color="auto"/>
            <w:left w:val="none" w:sz="0" w:space="0" w:color="auto"/>
            <w:bottom w:val="none" w:sz="0" w:space="0" w:color="auto"/>
            <w:right w:val="none" w:sz="0" w:space="0" w:color="auto"/>
          </w:divBdr>
        </w:div>
        <w:div w:id="1649632129">
          <w:marLeft w:val="0"/>
          <w:marRight w:val="0"/>
          <w:marTop w:val="0"/>
          <w:marBottom w:val="0"/>
          <w:divBdr>
            <w:top w:val="none" w:sz="0" w:space="0" w:color="auto"/>
            <w:left w:val="none" w:sz="0" w:space="0" w:color="auto"/>
            <w:bottom w:val="none" w:sz="0" w:space="0" w:color="auto"/>
            <w:right w:val="none" w:sz="0" w:space="0" w:color="auto"/>
          </w:divBdr>
        </w:div>
        <w:div w:id="1888105444">
          <w:marLeft w:val="0"/>
          <w:marRight w:val="0"/>
          <w:marTop w:val="0"/>
          <w:marBottom w:val="0"/>
          <w:divBdr>
            <w:top w:val="none" w:sz="0" w:space="0" w:color="auto"/>
            <w:left w:val="none" w:sz="0" w:space="0" w:color="auto"/>
            <w:bottom w:val="none" w:sz="0" w:space="0" w:color="auto"/>
            <w:right w:val="none" w:sz="0" w:space="0" w:color="auto"/>
          </w:divBdr>
        </w:div>
        <w:div w:id="1286035010">
          <w:marLeft w:val="0"/>
          <w:marRight w:val="0"/>
          <w:marTop w:val="0"/>
          <w:marBottom w:val="0"/>
          <w:divBdr>
            <w:top w:val="none" w:sz="0" w:space="0" w:color="auto"/>
            <w:left w:val="none" w:sz="0" w:space="0" w:color="auto"/>
            <w:bottom w:val="none" w:sz="0" w:space="0" w:color="auto"/>
            <w:right w:val="none" w:sz="0" w:space="0" w:color="auto"/>
          </w:divBdr>
        </w:div>
        <w:div w:id="1098866736">
          <w:marLeft w:val="0"/>
          <w:marRight w:val="0"/>
          <w:marTop w:val="0"/>
          <w:marBottom w:val="0"/>
          <w:divBdr>
            <w:top w:val="none" w:sz="0" w:space="0" w:color="auto"/>
            <w:left w:val="none" w:sz="0" w:space="0" w:color="auto"/>
            <w:bottom w:val="none" w:sz="0" w:space="0" w:color="auto"/>
            <w:right w:val="none" w:sz="0" w:space="0" w:color="auto"/>
          </w:divBdr>
        </w:div>
      </w:divsChild>
    </w:div>
    <w:div w:id="1259485747">
      <w:bodyDiv w:val="1"/>
      <w:marLeft w:val="0"/>
      <w:marRight w:val="0"/>
      <w:marTop w:val="0"/>
      <w:marBottom w:val="0"/>
      <w:divBdr>
        <w:top w:val="none" w:sz="0" w:space="0" w:color="auto"/>
        <w:left w:val="none" w:sz="0" w:space="0" w:color="auto"/>
        <w:bottom w:val="none" w:sz="0" w:space="0" w:color="auto"/>
        <w:right w:val="none" w:sz="0" w:space="0" w:color="auto"/>
      </w:divBdr>
      <w:divsChild>
        <w:div w:id="935752545">
          <w:marLeft w:val="0"/>
          <w:marRight w:val="0"/>
          <w:marTop w:val="0"/>
          <w:marBottom w:val="0"/>
          <w:divBdr>
            <w:top w:val="none" w:sz="0" w:space="0" w:color="auto"/>
            <w:left w:val="none" w:sz="0" w:space="0" w:color="auto"/>
            <w:bottom w:val="none" w:sz="0" w:space="0" w:color="auto"/>
            <w:right w:val="none" w:sz="0" w:space="0" w:color="auto"/>
          </w:divBdr>
        </w:div>
        <w:div w:id="2031183437">
          <w:marLeft w:val="0"/>
          <w:marRight w:val="0"/>
          <w:marTop w:val="0"/>
          <w:marBottom w:val="0"/>
          <w:divBdr>
            <w:top w:val="none" w:sz="0" w:space="0" w:color="auto"/>
            <w:left w:val="none" w:sz="0" w:space="0" w:color="auto"/>
            <w:bottom w:val="none" w:sz="0" w:space="0" w:color="auto"/>
            <w:right w:val="none" w:sz="0" w:space="0" w:color="auto"/>
          </w:divBdr>
        </w:div>
        <w:div w:id="1303267438">
          <w:marLeft w:val="0"/>
          <w:marRight w:val="0"/>
          <w:marTop w:val="0"/>
          <w:marBottom w:val="0"/>
          <w:divBdr>
            <w:top w:val="none" w:sz="0" w:space="0" w:color="auto"/>
            <w:left w:val="none" w:sz="0" w:space="0" w:color="auto"/>
            <w:bottom w:val="none" w:sz="0" w:space="0" w:color="auto"/>
            <w:right w:val="none" w:sz="0" w:space="0" w:color="auto"/>
          </w:divBdr>
        </w:div>
        <w:div w:id="1011180027">
          <w:marLeft w:val="0"/>
          <w:marRight w:val="0"/>
          <w:marTop w:val="0"/>
          <w:marBottom w:val="0"/>
          <w:divBdr>
            <w:top w:val="none" w:sz="0" w:space="0" w:color="auto"/>
            <w:left w:val="none" w:sz="0" w:space="0" w:color="auto"/>
            <w:bottom w:val="none" w:sz="0" w:space="0" w:color="auto"/>
            <w:right w:val="none" w:sz="0" w:space="0" w:color="auto"/>
          </w:divBdr>
        </w:div>
        <w:div w:id="75522440">
          <w:marLeft w:val="0"/>
          <w:marRight w:val="0"/>
          <w:marTop w:val="0"/>
          <w:marBottom w:val="0"/>
          <w:divBdr>
            <w:top w:val="none" w:sz="0" w:space="0" w:color="auto"/>
            <w:left w:val="none" w:sz="0" w:space="0" w:color="auto"/>
            <w:bottom w:val="none" w:sz="0" w:space="0" w:color="auto"/>
            <w:right w:val="none" w:sz="0" w:space="0" w:color="auto"/>
          </w:divBdr>
        </w:div>
        <w:div w:id="1159808788">
          <w:marLeft w:val="0"/>
          <w:marRight w:val="0"/>
          <w:marTop w:val="0"/>
          <w:marBottom w:val="0"/>
          <w:divBdr>
            <w:top w:val="none" w:sz="0" w:space="0" w:color="auto"/>
            <w:left w:val="none" w:sz="0" w:space="0" w:color="auto"/>
            <w:bottom w:val="none" w:sz="0" w:space="0" w:color="auto"/>
            <w:right w:val="none" w:sz="0" w:space="0" w:color="auto"/>
          </w:divBdr>
        </w:div>
        <w:div w:id="1534003900">
          <w:marLeft w:val="0"/>
          <w:marRight w:val="0"/>
          <w:marTop w:val="0"/>
          <w:marBottom w:val="0"/>
          <w:divBdr>
            <w:top w:val="none" w:sz="0" w:space="0" w:color="auto"/>
            <w:left w:val="none" w:sz="0" w:space="0" w:color="auto"/>
            <w:bottom w:val="none" w:sz="0" w:space="0" w:color="auto"/>
            <w:right w:val="none" w:sz="0" w:space="0" w:color="auto"/>
          </w:divBdr>
        </w:div>
        <w:div w:id="1494179025">
          <w:marLeft w:val="0"/>
          <w:marRight w:val="0"/>
          <w:marTop w:val="0"/>
          <w:marBottom w:val="0"/>
          <w:divBdr>
            <w:top w:val="none" w:sz="0" w:space="0" w:color="auto"/>
            <w:left w:val="none" w:sz="0" w:space="0" w:color="auto"/>
            <w:bottom w:val="none" w:sz="0" w:space="0" w:color="auto"/>
            <w:right w:val="none" w:sz="0" w:space="0" w:color="auto"/>
          </w:divBdr>
        </w:div>
        <w:div w:id="1958948897">
          <w:marLeft w:val="0"/>
          <w:marRight w:val="0"/>
          <w:marTop w:val="0"/>
          <w:marBottom w:val="0"/>
          <w:divBdr>
            <w:top w:val="none" w:sz="0" w:space="0" w:color="auto"/>
            <w:left w:val="none" w:sz="0" w:space="0" w:color="auto"/>
            <w:bottom w:val="none" w:sz="0" w:space="0" w:color="auto"/>
            <w:right w:val="none" w:sz="0" w:space="0" w:color="auto"/>
          </w:divBdr>
        </w:div>
        <w:div w:id="1826164281">
          <w:marLeft w:val="0"/>
          <w:marRight w:val="0"/>
          <w:marTop w:val="0"/>
          <w:marBottom w:val="0"/>
          <w:divBdr>
            <w:top w:val="none" w:sz="0" w:space="0" w:color="auto"/>
            <w:left w:val="none" w:sz="0" w:space="0" w:color="auto"/>
            <w:bottom w:val="none" w:sz="0" w:space="0" w:color="auto"/>
            <w:right w:val="none" w:sz="0" w:space="0" w:color="auto"/>
          </w:divBdr>
        </w:div>
        <w:div w:id="744228856">
          <w:marLeft w:val="0"/>
          <w:marRight w:val="0"/>
          <w:marTop w:val="0"/>
          <w:marBottom w:val="0"/>
          <w:divBdr>
            <w:top w:val="none" w:sz="0" w:space="0" w:color="auto"/>
            <w:left w:val="none" w:sz="0" w:space="0" w:color="auto"/>
            <w:bottom w:val="none" w:sz="0" w:space="0" w:color="auto"/>
            <w:right w:val="none" w:sz="0" w:space="0" w:color="auto"/>
          </w:divBdr>
        </w:div>
        <w:div w:id="835876340">
          <w:marLeft w:val="0"/>
          <w:marRight w:val="0"/>
          <w:marTop w:val="0"/>
          <w:marBottom w:val="0"/>
          <w:divBdr>
            <w:top w:val="none" w:sz="0" w:space="0" w:color="auto"/>
            <w:left w:val="none" w:sz="0" w:space="0" w:color="auto"/>
            <w:bottom w:val="none" w:sz="0" w:space="0" w:color="auto"/>
            <w:right w:val="none" w:sz="0" w:space="0" w:color="auto"/>
          </w:divBdr>
        </w:div>
      </w:divsChild>
    </w:div>
    <w:div w:id="1625385522">
      <w:bodyDiv w:val="1"/>
      <w:marLeft w:val="0"/>
      <w:marRight w:val="0"/>
      <w:marTop w:val="0"/>
      <w:marBottom w:val="0"/>
      <w:divBdr>
        <w:top w:val="none" w:sz="0" w:space="0" w:color="auto"/>
        <w:left w:val="none" w:sz="0" w:space="0" w:color="auto"/>
        <w:bottom w:val="none" w:sz="0" w:space="0" w:color="auto"/>
        <w:right w:val="none" w:sz="0" w:space="0" w:color="auto"/>
      </w:divBdr>
      <w:divsChild>
        <w:div w:id="257836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10</Pages>
  <Words>3284</Words>
  <Characters>18719</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METU</Company>
  <LinksUpToDate>false</LinksUpToDate>
  <CharactersWithSpaces>21960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odtu</dc:creator>
  <cp:lastModifiedBy>odtu</cp:lastModifiedBy>
  <cp:revision>26</cp:revision>
  <cp:lastPrinted>2017-12-13T09:40:00Z</cp:lastPrinted>
  <dcterms:created xsi:type="dcterms:W3CDTF">2017-12-04T14:31:00Z</dcterms:created>
  <dcterms:modified xsi:type="dcterms:W3CDTF">2017-12-20T08:27:00Z</dcterms:modified>
</cp:coreProperties>
</file>